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AF4" w:rsidRDefault="00D01959">
      <w:pPr>
        <w:rPr>
          <w:lang w:val="en-CA"/>
        </w:rPr>
      </w:pPr>
      <w:r w:rsidRPr="005A34D8">
        <w:rPr>
          <w:rFonts w:eastAsia="Times New Roman"/>
          <w:noProof/>
          <w:lang w:val="en-CA" w:eastAsia="en-CA"/>
        </w:rPr>
        <w:drawing>
          <wp:inline distT="0" distB="0" distL="0" distR="0">
            <wp:extent cx="5862955" cy="1109218"/>
            <wp:effectExtent l="0" t="0" r="4445" b="0"/>
            <wp:docPr id="12" name="Picture 13" descr="cid:244E7FF3-B59D-413F-9821-AD718B13C559@roll.sd50.b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id:244E7FF3-B59D-413F-9821-AD718B13C559@roll.sd50.bc.ca"/>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862955" cy="1108710"/>
                    </a:xfrm>
                    <a:prstGeom prst="rect">
                      <a:avLst/>
                    </a:prstGeom>
                    <a:noFill/>
                    <a:ln>
                      <a:noFill/>
                    </a:ln>
                    <a:effectLst>
                      <a:softEdge rad="31750"/>
                    </a:effectLst>
                  </pic:spPr>
                </pic:pic>
              </a:graphicData>
            </a:graphic>
          </wp:inline>
        </w:drawing>
      </w:r>
    </w:p>
    <w:p w:rsidR="00A40831" w:rsidRPr="00F1750D" w:rsidRDefault="00A40831">
      <w:pPr>
        <w:rPr>
          <w:b/>
          <w:sz w:val="28"/>
          <w:szCs w:val="28"/>
          <w:lang w:val="en-CA"/>
        </w:rPr>
      </w:pPr>
      <w:r w:rsidRPr="00F1750D">
        <w:rPr>
          <w:b/>
          <w:sz w:val="28"/>
          <w:szCs w:val="28"/>
          <w:lang w:val="en-CA"/>
        </w:rPr>
        <w:t>Enhancement Agreement Annual Report 201</w:t>
      </w:r>
      <w:r w:rsidR="00EF46CB">
        <w:rPr>
          <w:b/>
          <w:sz w:val="28"/>
          <w:szCs w:val="28"/>
          <w:lang w:val="en-CA"/>
        </w:rPr>
        <w:t>4</w:t>
      </w:r>
    </w:p>
    <w:p w:rsidR="00DF4CE3" w:rsidRPr="00F1750D" w:rsidRDefault="00A40831">
      <w:pPr>
        <w:rPr>
          <w:b/>
          <w:sz w:val="28"/>
          <w:szCs w:val="28"/>
          <w:lang w:val="en-CA"/>
        </w:rPr>
      </w:pPr>
      <w:r w:rsidRPr="00F1750D">
        <w:rPr>
          <w:b/>
          <w:sz w:val="28"/>
          <w:szCs w:val="28"/>
          <w:lang w:val="en-CA"/>
        </w:rPr>
        <w:t>School District 50 Haida Gwaii</w:t>
      </w:r>
    </w:p>
    <w:p w:rsidR="00A40831" w:rsidRPr="00A40831" w:rsidRDefault="00A40831" w:rsidP="00A40831">
      <w:pPr>
        <w:spacing w:after="0"/>
        <w:rPr>
          <w:rFonts w:eastAsia="Times New Roman"/>
          <w:b/>
          <w:sz w:val="24"/>
          <w:szCs w:val="24"/>
        </w:rPr>
      </w:pPr>
      <w:r w:rsidRPr="00A40831">
        <w:rPr>
          <w:rFonts w:eastAsia="Times New Roman"/>
          <w:b/>
          <w:sz w:val="24"/>
          <w:szCs w:val="24"/>
        </w:rPr>
        <w:t>1. Preamble</w:t>
      </w:r>
    </w:p>
    <w:p w:rsidR="00F16D2B" w:rsidRDefault="00D01959" w:rsidP="00A40831">
      <w:pPr>
        <w:spacing w:after="0"/>
        <w:rPr>
          <w:rFonts w:eastAsia="Times New Roman"/>
        </w:rPr>
      </w:pPr>
      <w:r>
        <w:rPr>
          <w:noProof/>
          <w:lang w:val="en-CA" w:eastAsia="en-CA"/>
        </w:rPr>
        <w:drawing>
          <wp:anchor distT="0" distB="0" distL="114300" distR="114300" simplePos="0" relativeHeight="251657728" behindDoc="1" locked="0" layoutInCell="1" allowOverlap="1">
            <wp:simplePos x="0" y="0"/>
            <wp:positionH relativeFrom="column">
              <wp:posOffset>0</wp:posOffset>
            </wp:positionH>
            <wp:positionV relativeFrom="paragraph">
              <wp:posOffset>347345</wp:posOffset>
            </wp:positionV>
            <wp:extent cx="859790" cy="1294130"/>
            <wp:effectExtent l="0" t="0" r="0" b="1270"/>
            <wp:wrapTight wrapText="bothSides">
              <wp:wrapPolygon edited="0">
                <wp:start x="0" y="0"/>
                <wp:lineTo x="0" y="21303"/>
                <wp:lineTo x="21058" y="21303"/>
                <wp:lineTo x="21058" y="0"/>
                <wp:lineTo x="0" y="0"/>
              </wp:wrapPolygon>
            </wp:wrapTight>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831" w:rsidRPr="00A40831">
        <w:rPr>
          <w:rFonts w:eastAsia="Times New Roman"/>
        </w:rPr>
        <w:t>The purpose of an Aboriginal Education Enhancement Agreement is to enhance the educational success of Aboriginal students.</w:t>
      </w:r>
      <w:r w:rsidR="00F16D2B">
        <w:rPr>
          <w:rFonts w:eastAsia="Times New Roman"/>
        </w:rPr>
        <w:t xml:space="preserve"> School District 50’s Enhancement Agreement (‘EA’) was first signed in 2012; this is our first </w:t>
      </w:r>
      <w:r w:rsidR="005519C3">
        <w:rPr>
          <w:rFonts w:eastAsia="Times New Roman"/>
        </w:rPr>
        <w:t xml:space="preserve">submitted </w:t>
      </w:r>
      <w:r w:rsidR="00F16D2B">
        <w:rPr>
          <w:rFonts w:eastAsia="Times New Roman"/>
        </w:rPr>
        <w:t xml:space="preserve">annual report, and as such offers a ‘baseline’ for future decisions by the EA group. </w:t>
      </w:r>
      <w:r w:rsidR="00A40831" w:rsidRPr="00A40831">
        <w:rPr>
          <w:rFonts w:eastAsia="Times New Roman"/>
        </w:rPr>
        <w:t xml:space="preserve"> </w:t>
      </w:r>
    </w:p>
    <w:p w:rsidR="00F16D2B" w:rsidRDefault="00F16D2B" w:rsidP="00A40831">
      <w:pPr>
        <w:spacing w:after="0"/>
        <w:rPr>
          <w:rFonts w:eastAsia="Times New Roman"/>
        </w:rPr>
      </w:pPr>
    </w:p>
    <w:p w:rsidR="00A40831" w:rsidRDefault="00A40831" w:rsidP="00A40831">
      <w:pPr>
        <w:spacing w:after="0"/>
        <w:rPr>
          <w:rFonts w:eastAsia="Times New Roman"/>
        </w:rPr>
      </w:pPr>
      <w:r w:rsidRPr="00A40831">
        <w:rPr>
          <w:rFonts w:eastAsia="Times New Roman"/>
        </w:rPr>
        <w:t>It is the belief of all the partners to this agreement that enhancing the achievement of Aboriginal students requires changes that will benefit all students in the district.  It is our vision that we must prepare the next generations to adapt to, live in, and flourish in a rapidly changing world, of which our students must be an integral part</w:t>
      </w:r>
      <w:r w:rsidR="00F16D2B">
        <w:rPr>
          <w:rFonts w:eastAsia="Times New Roman"/>
        </w:rPr>
        <w:t xml:space="preserve">.  </w:t>
      </w:r>
      <w:r w:rsidR="005519C3">
        <w:rPr>
          <w:rFonts w:eastAsia="Times New Roman"/>
        </w:rPr>
        <w:t xml:space="preserve">Our commitment is to make </w:t>
      </w:r>
      <w:r w:rsidRPr="00A40831">
        <w:rPr>
          <w:rFonts w:eastAsia="Times New Roman"/>
        </w:rPr>
        <w:t>changes so that these benefits can be enjoyed by Aboriginal and non-Aboriginal students alike. This Enhancement Agreement acknowledges and honours the Haida Nation as the First People of these islands.</w:t>
      </w:r>
    </w:p>
    <w:p w:rsidR="00196BD7" w:rsidRPr="00A40831" w:rsidRDefault="00196BD7" w:rsidP="00A40831">
      <w:pPr>
        <w:spacing w:after="0"/>
        <w:rPr>
          <w:rFonts w:eastAsia="Times New Roman"/>
        </w:rPr>
      </w:pPr>
    </w:p>
    <w:p w:rsidR="00A40831" w:rsidRDefault="00A40831" w:rsidP="00A40831">
      <w:pPr>
        <w:pStyle w:val="NoSpacing"/>
        <w:rPr>
          <w:b/>
        </w:rPr>
      </w:pPr>
    </w:p>
    <w:p w:rsidR="00A40831" w:rsidRPr="00A40831" w:rsidRDefault="00A40831" w:rsidP="00A40831">
      <w:pPr>
        <w:pStyle w:val="NoSpacing"/>
        <w:rPr>
          <w:b/>
        </w:rPr>
      </w:pPr>
      <w:r w:rsidRPr="00A40831">
        <w:rPr>
          <w:b/>
        </w:rPr>
        <w:t>2. Partnerships</w:t>
      </w:r>
    </w:p>
    <w:p w:rsidR="00A40831" w:rsidRDefault="00D01959" w:rsidP="00A40831">
      <w:pPr>
        <w:pStyle w:val="NoSpacing"/>
      </w:pPr>
      <w:r>
        <w:rPr>
          <w:noProof/>
          <w:lang w:val="en-CA" w:eastAsia="en-CA"/>
        </w:rPr>
        <w:drawing>
          <wp:anchor distT="0" distB="0" distL="114300" distR="114300" simplePos="0" relativeHeight="251660800" behindDoc="0" locked="0" layoutInCell="1" allowOverlap="1">
            <wp:simplePos x="0" y="0"/>
            <wp:positionH relativeFrom="margin">
              <wp:posOffset>2767330</wp:posOffset>
            </wp:positionH>
            <wp:positionV relativeFrom="margin">
              <wp:posOffset>5676900</wp:posOffset>
            </wp:positionV>
            <wp:extent cx="3048000" cy="1757680"/>
            <wp:effectExtent l="0" t="0" r="0" b="0"/>
            <wp:wrapSquare wrapText="bothSides"/>
            <wp:docPr id="18" name="Picture 11" descr="cid:B550EBCC-7364-49BF-AC0A-C72B9C35386D@roll.sd50.b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d:B550EBCC-7364-49BF-AC0A-C72B9C35386D@roll.sd50.bc.ca"/>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48000" cy="175768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A40831" w:rsidRPr="00A40831">
        <w:t>Collaborative decision making occurs with our communities and stakeholders on all issues of importance, including the development of this document.  The partners to this agreement include School District No. 50 (Haida Gwaii), the Old Massett Village Council, the Skidegate Band Council, the Council of the Haida Nation, and the Ministry of Education. Many other partners have been involved in making this Agreement a reality: Literacy Haida Gwaii, which leads a variety of community literacy initiatives; Community Futures, which plays a key role in on-island adult education and career development; Swan Bay and Lepas Bay Rediscovery, along with Mount Moresby Adventure Camp, which offer on-the-land educational opportunities for young people; the various PACs and DPAC throughout the School District; and the University</w:t>
      </w:r>
      <w:r w:rsidR="005519C3">
        <w:t xml:space="preserve"> of British Columbia, which has</w:t>
      </w:r>
      <w:r w:rsidR="00A40831" w:rsidRPr="00A40831">
        <w:t xml:space="preserve"> been involved in long-term research partnerships with Haida Gwaii communities.</w:t>
      </w:r>
    </w:p>
    <w:p w:rsidR="00D50A86" w:rsidRPr="00A40831" w:rsidRDefault="00D50A86" w:rsidP="00A40831">
      <w:pPr>
        <w:pStyle w:val="NoSpacing"/>
      </w:pPr>
    </w:p>
    <w:p w:rsidR="00A40831" w:rsidRPr="00A40831" w:rsidRDefault="00D01959" w:rsidP="00A40831">
      <w:pPr>
        <w:pStyle w:val="NoSpacing"/>
      </w:pPr>
      <w:r>
        <w:rPr>
          <w:noProof/>
          <w:lang w:val="en-CA" w:eastAsia="en-CA"/>
        </w:rPr>
        <w:lastRenderedPageBreak/>
        <w:drawing>
          <wp:anchor distT="0" distB="508" distL="114300" distR="114300" simplePos="0" relativeHeight="251656704" behindDoc="0" locked="0" layoutInCell="1" allowOverlap="1">
            <wp:simplePos x="0" y="0"/>
            <wp:positionH relativeFrom="column">
              <wp:posOffset>0</wp:posOffset>
            </wp:positionH>
            <wp:positionV relativeFrom="paragraph">
              <wp:posOffset>-5715</wp:posOffset>
            </wp:positionV>
            <wp:extent cx="2731135" cy="1816227"/>
            <wp:effectExtent l="0" t="0" r="0" b="0"/>
            <wp:wrapSquare wrapText="bothSides"/>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1135" cy="18161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rsidR="00A40831" w:rsidRPr="00A40831" w:rsidRDefault="00A40831" w:rsidP="00A40831">
      <w:pPr>
        <w:pStyle w:val="NoSpacing"/>
      </w:pPr>
      <w:r w:rsidRPr="00A40831">
        <w:t>Consultation has occurred on the EA since 2003.  Collaborative meetings have occurred in Old Massett, Masset, Skidegate, and Queen Charlotte.  They have involved the parties noted above as well as parents, elders, and community members at large.  They have been hosted in a variety of formats, but most commonly as a general discussion to generate ideas and opinions on the development of the EA.</w:t>
      </w:r>
    </w:p>
    <w:p w:rsidR="00A40831" w:rsidRPr="00A40831" w:rsidRDefault="00A40831" w:rsidP="00A40831">
      <w:pPr>
        <w:pStyle w:val="NoSpacing"/>
      </w:pPr>
    </w:p>
    <w:p w:rsidR="00A40831" w:rsidRPr="00A40831" w:rsidRDefault="00D01959" w:rsidP="00A40831">
      <w:pPr>
        <w:pStyle w:val="NoSpacing"/>
      </w:pPr>
      <w:r>
        <w:rPr>
          <w:noProof/>
          <w:lang w:val="en-CA" w:eastAsia="en-CA"/>
        </w:rPr>
        <w:drawing>
          <wp:anchor distT="0" distB="2667" distL="114300" distR="114554" simplePos="0" relativeHeight="251661824" behindDoc="0" locked="0" layoutInCell="1" allowOverlap="1">
            <wp:simplePos x="0" y="0"/>
            <wp:positionH relativeFrom="margin">
              <wp:align>left</wp:align>
            </wp:positionH>
            <wp:positionV relativeFrom="paragraph">
              <wp:posOffset>1425575</wp:posOffset>
            </wp:positionV>
            <wp:extent cx="2767076" cy="1838198"/>
            <wp:effectExtent l="0" t="0" r="0" b="0"/>
            <wp:wrapSquare wrapText="bothSides"/>
            <wp:docPr id="15" name="Picture 12" descr="cid:BC492959-C2B9-4C42-89F7-83E5394DB3F1@roll.sd50.b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id:BC492959-C2B9-4C42-89F7-83E5394DB3F1@roll.sd50.bc.ca"/>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766695" cy="183769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A40831" w:rsidRPr="00A40831">
        <w:t>Many community members expressed a desire to see students learning more about the language, places where they live, Haida history and culture, and economic and ecological issues that will shape the future of the islands’ communities. Progress in this area was seen as important for its own sake, as well as a potential means of increasing students’ engagement with school and hence academic success and graduation rates. On the part of school staff, the view was widely shared that many resources available on the islands are not used adequately in the schools. Staff new to the district indicated that it was not easy to familiarise themselves with the range of materials, people, and places that might be relevant to their teaching. Experienced staff recalled times when the district placed a greater emphasis on outdoor education, the integration of Haida content, or in-classroom demonstrations of new resources. There was a shared belief that too much depends at present on the initiative of individual staff.  This has led to an emphasis on ‘Culturally Responsive Education’ intertwining Science, Math, Social Studies and Language Arts with the language, history, culture, and ecology of Haida Gwaii, in an effort to embrace and embed Haida culture in our actions and instruction, so as to not perpetuate the assimilative model that informed educational practise back to the days of residential schools.</w:t>
      </w:r>
      <w:r w:rsidR="005519C3" w:rsidRPr="005519C3">
        <w:rPr>
          <w:rFonts w:eastAsia="Times New Roman"/>
          <w:noProof/>
          <w:lang w:val="en-CA" w:eastAsia="en-CA"/>
        </w:rPr>
        <w:t xml:space="preserve"> </w:t>
      </w:r>
    </w:p>
    <w:p w:rsidR="00A40831" w:rsidRPr="00A40831" w:rsidRDefault="00D01959" w:rsidP="00A40831">
      <w:pPr>
        <w:pStyle w:val="NoSpacing"/>
        <w:rPr>
          <w:b/>
        </w:rPr>
      </w:pPr>
      <w:r>
        <w:rPr>
          <w:noProof/>
          <w:lang w:val="en-CA" w:eastAsia="en-CA"/>
        </w:rPr>
        <w:drawing>
          <wp:anchor distT="0" distB="3048" distL="114300" distR="114300" simplePos="0" relativeHeight="251654656" behindDoc="0" locked="0" layoutInCell="1" allowOverlap="1">
            <wp:simplePos x="0" y="0"/>
            <wp:positionH relativeFrom="column">
              <wp:posOffset>3810000</wp:posOffset>
            </wp:positionH>
            <wp:positionV relativeFrom="paragraph">
              <wp:posOffset>152400</wp:posOffset>
            </wp:positionV>
            <wp:extent cx="1922780" cy="1447927"/>
            <wp:effectExtent l="0" t="0" r="1270" b="0"/>
            <wp:wrapSquare wrapText="bothSides"/>
            <wp:docPr id="14" name="Picture 25" descr="Holly BC Sep 07 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 descr="Holly BC Sep 07 465.jpg"/>
                    <pic:cNvPicPr/>
                  </pic:nvPicPr>
                  <pic:blipFill>
                    <a:blip r:embed="rId16" cstate="print"/>
                    <a:stretch>
                      <a:fillRect/>
                    </a:stretch>
                  </pic:blipFill>
                  <pic:spPr>
                    <a:xfrm>
                      <a:off x="0" y="0"/>
                      <a:ext cx="1922780" cy="14478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A40831" w:rsidRPr="00A40831">
        <w:rPr>
          <w:b/>
        </w:rPr>
        <w:tab/>
      </w:r>
      <w:r w:rsidR="00A40831" w:rsidRPr="00A40831">
        <w:rPr>
          <w:b/>
        </w:rPr>
        <w:tab/>
      </w:r>
      <w:r w:rsidR="00A40831" w:rsidRPr="00A40831">
        <w:rPr>
          <w:b/>
        </w:rPr>
        <w:tab/>
      </w:r>
      <w:r w:rsidR="00A40831" w:rsidRPr="00A40831">
        <w:rPr>
          <w:b/>
        </w:rPr>
        <w:tab/>
      </w:r>
    </w:p>
    <w:p w:rsidR="00A40831" w:rsidRPr="00A40831" w:rsidRDefault="00F16D2B" w:rsidP="00A40831">
      <w:pPr>
        <w:pStyle w:val="NoSpacing"/>
        <w:rPr>
          <w:b/>
        </w:rPr>
      </w:pPr>
      <w:r>
        <w:rPr>
          <w:b/>
        </w:rPr>
        <w:t>3</w:t>
      </w:r>
      <w:r w:rsidR="00A40831" w:rsidRPr="00A40831">
        <w:rPr>
          <w:b/>
        </w:rPr>
        <w:t>. Principles</w:t>
      </w:r>
    </w:p>
    <w:p w:rsidR="00A40831" w:rsidRPr="00A40831" w:rsidRDefault="00A40831" w:rsidP="00A40831">
      <w:pPr>
        <w:pStyle w:val="NoSpacing"/>
      </w:pPr>
      <w:r w:rsidRPr="00A40831">
        <w:t>The goal areas selected for enhancement are those where there is assurance that:</w:t>
      </w:r>
    </w:p>
    <w:p w:rsidR="00A40831" w:rsidRPr="00A40831" w:rsidRDefault="00A40831" w:rsidP="00A40831">
      <w:pPr>
        <w:pStyle w:val="NoSpacing"/>
        <w:numPr>
          <w:ilvl w:val="0"/>
          <w:numId w:val="1"/>
        </w:numPr>
      </w:pPr>
      <w:r w:rsidRPr="00A40831">
        <w:t>Data can be tracked with integrity and can be effectively used to implement intervention.</w:t>
      </w:r>
    </w:p>
    <w:p w:rsidR="00A40831" w:rsidRPr="00A40831" w:rsidRDefault="00A40831" w:rsidP="00A40831">
      <w:pPr>
        <w:pStyle w:val="NoSpacing"/>
        <w:numPr>
          <w:ilvl w:val="0"/>
          <w:numId w:val="1"/>
        </w:numPr>
      </w:pPr>
      <w:r w:rsidRPr="00A40831">
        <w:t xml:space="preserve">Goals are related to School District No. 50’s Achievement Contract, which is focused on the success of aboriginal students.  The AC can be retrieved at </w:t>
      </w:r>
      <w:hyperlink r:id="rId17" w:history="1">
        <w:r w:rsidRPr="00A40831">
          <w:rPr>
            <w:rStyle w:val="Hyperlink"/>
          </w:rPr>
          <w:t>http://sd50.bc.ca/district/accountability-cycle/achievement-contract-2011-2012-4/</w:t>
        </w:r>
      </w:hyperlink>
      <w:r w:rsidRPr="00A40831">
        <w:t xml:space="preserve">  </w:t>
      </w:r>
    </w:p>
    <w:p w:rsidR="00A40831" w:rsidRPr="00A40831" w:rsidRDefault="00A40831" w:rsidP="00A40831">
      <w:pPr>
        <w:pStyle w:val="NoSpacing"/>
        <w:numPr>
          <w:ilvl w:val="0"/>
          <w:numId w:val="1"/>
        </w:numPr>
      </w:pPr>
      <w:r w:rsidRPr="00A40831">
        <w:t>The Enhancement Agreement will be reviewed annually by the Haida Education Council.  Changes in goals, as with other endeavours, will be through consultation and mutual agreement.</w:t>
      </w:r>
    </w:p>
    <w:p w:rsidR="00A40831" w:rsidRPr="00A40831" w:rsidRDefault="00A40831" w:rsidP="00A40831">
      <w:pPr>
        <w:pStyle w:val="NoSpacing"/>
        <w:numPr>
          <w:ilvl w:val="0"/>
          <w:numId w:val="1"/>
        </w:numPr>
      </w:pPr>
      <w:r w:rsidRPr="00A40831">
        <w:t>School plans and Achievement Contracts are developed in accordance with the Enhancement Agreement.</w:t>
      </w:r>
    </w:p>
    <w:p w:rsidR="00A40831" w:rsidRPr="00A40831" w:rsidRDefault="00A40831" w:rsidP="00A40831">
      <w:pPr>
        <w:pStyle w:val="NoSpacing"/>
        <w:numPr>
          <w:ilvl w:val="0"/>
          <w:numId w:val="1"/>
        </w:numPr>
      </w:pPr>
      <w:r w:rsidRPr="00A40831">
        <w:lastRenderedPageBreak/>
        <w:t>Old Masset Village Council, Skidegate Band Council and the Council of the Haida Nation will ensure that their own educational initiatives are planned to complement and strengthen the measures outlined in the Agreement.</w:t>
      </w:r>
    </w:p>
    <w:p w:rsidR="00A40831" w:rsidRPr="00A40831" w:rsidRDefault="00A40831" w:rsidP="00A40831">
      <w:pPr>
        <w:pStyle w:val="NoSpacing"/>
      </w:pPr>
    </w:p>
    <w:p w:rsidR="00A40831" w:rsidRPr="00A40831" w:rsidRDefault="00D01959" w:rsidP="00A40831">
      <w:pPr>
        <w:pStyle w:val="NoSpacing"/>
      </w:pPr>
      <w:r w:rsidRPr="005A34D8">
        <w:rPr>
          <w:noProof/>
          <w:lang w:val="en-CA" w:eastAsia="en-CA"/>
        </w:rPr>
        <w:drawing>
          <wp:inline distT="0" distB="0" distL="0" distR="0">
            <wp:extent cx="3095625" cy="2435860"/>
            <wp:effectExtent l="0" t="0" r="0" b="97790"/>
            <wp:docPr id="2"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3F058B">
        <w:t xml:space="preserve">        </w:t>
      </w:r>
      <w:r w:rsidRPr="005A34D8">
        <w:rPr>
          <w:rFonts w:eastAsia="Times New Roman"/>
          <w:noProof/>
          <w:lang w:val="en-CA" w:eastAsia="en-CA"/>
        </w:rPr>
        <w:drawing>
          <wp:inline distT="0" distB="0" distL="0" distR="0">
            <wp:extent cx="1757680" cy="2647950"/>
            <wp:effectExtent l="0" t="0" r="0" b="0"/>
            <wp:docPr id="3" name="Picture 8" descr="cid:260C1D7D-A95E-4F21-BA6B-7AF6D83015F2@roll.sd50.b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id:260C1D7D-A95E-4F21-BA6B-7AF6D83015F2@roll.sd50.bc.ca"/>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757680" cy="2647950"/>
                    </a:xfrm>
                    <a:prstGeom prst="rect">
                      <a:avLst/>
                    </a:prstGeom>
                    <a:noFill/>
                    <a:ln>
                      <a:noFill/>
                    </a:ln>
                    <a:effectLst>
                      <a:softEdge rad="63500"/>
                    </a:effectLst>
                  </pic:spPr>
                </pic:pic>
              </a:graphicData>
            </a:graphic>
          </wp:inline>
        </w:drawing>
      </w:r>
    </w:p>
    <w:p w:rsidR="00A40831" w:rsidRPr="00A40831" w:rsidRDefault="00A40831" w:rsidP="00A40831">
      <w:pPr>
        <w:pStyle w:val="NoSpacing"/>
      </w:pPr>
    </w:p>
    <w:p w:rsidR="00A40831" w:rsidRPr="00A40831" w:rsidRDefault="00F16D2B" w:rsidP="00A40831">
      <w:pPr>
        <w:pStyle w:val="NoSpacing"/>
        <w:rPr>
          <w:b/>
        </w:rPr>
      </w:pPr>
      <w:r>
        <w:rPr>
          <w:b/>
        </w:rPr>
        <w:t>4</w:t>
      </w:r>
      <w:r w:rsidR="00A40831" w:rsidRPr="00A40831">
        <w:rPr>
          <w:b/>
        </w:rPr>
        <w:t>. Goal Areas</w:t>
      </w:r>
    </w:p>
    <w:p w:rsidR="00A40831" w:rsidRPr="00A40831" w:rsidRDefault="00A40831" w:rsidP="00A40831">
      <w:pPr>
        <w:pStyle w:val="NoSpacing"/>
      </w:pPr>
      <w:r w:rsidRPr="00A40831">
        <w:t xml:space="preserve">For each goal area, a brief summary is provided. </w:t>
      </w:r>
    </w:p>
    <w:p w:rsidR="00A40831" w:rsidRPr="00A40831" w:rsidRDefault="00A40831" w:rsidP="00A40831">
      <w:pPr>
        <w:pStyle w:val="NoSpacing"/>
      </w:pPr>
    </w:p>
    <w:p w:rsidR="00A40831" w:rsidRPr="00A40831" w:rsidRDefault="00A40831" w:rsidP="00A40831">
      <w:pPr>
        <w:pStyle w:val="NoSpacing"/>
        <w:rPr>
          <w:b/>
          <w:u w:val="single"/>
        </w:rPr>
      </w:pPr>
      <w:r w:rsidRPr="00A40831">
        <w:rPr>
          <w:b/>
          <w:u w:val="single"/>
        </w:rPr>
        <w:t>Goal Area 1</w:t>
      </w:r>
    </w:p>
    <w:p w:rsidR="00A40831" w:rsidRPr="00A40831" w:rsidRDefault="00A40831" w:rsidP="00A40831">
      <w:pPr>
        <w:pStyle w:val="NoSpacing"/>
        <w:rPr>
          <w:b/>
          <w:lang w:val="en-CA"/>
        </w:rPr>
      </w:pPr>
      <w:r w:rsidRPr="00A40831">
        <w:rPr>
          <w:b/>
          <w:lang w:val="en-CA"/>
        </w:rPr>
        <w:t>That students develop a strong sense of belonging to their learning environment and community.</w:t>
      </w:r>
    </w:p>
    <w:p w:rsidR="00A40831" w:rsidRPr="00A40831" w:rsidRDefault="00A40831" w:rsidP="00A40831">
      <w:pPr>
        <w:pStyle w:val="NoSpacing"/>
      </w:pPr>
      <w:r w:rsidRPr="00A40831">
        <w:t>We strongly believe that our students know who they are and where they come from, but we continue to improve our capacity in reinforcing this.  We are also seeking to improve support and intervention for students experiencing difficulties, whether personal or academic.</w:t>
      </w:r>
    </w:p>
    <w:p w:rsidR="00A40831" w:rsidRPr="00A40831" w:rsidRDefault="00D01959" w:rsidP="00A40831">
      <w:pPr>
        <w:pStyle w:val="NoSpacing"/>
      </w:pPr>
      <w:r w:rsidRPr="005A34D8">
        <w:rPr>
          <w:noProof/>
          <w:lang w:val="en-CA" w:eastAsia="en-CA"/>
        </w:rPr>
        <w:drawing>
          <wp:inline distT="0" distB="0" distL="0" distR="0">
            <wp:extent cx="2581275" cy="1714500"/>
            <wp:effectExtent l="0" t="0" r="9525" b="0"/>
            <wp:docPr id="5" name="Picture 29" descr="billy's blanket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billy's blanket 008.jpg"/>
                    <pic:cNvPicPr/>
                  </pic:nvPicPr>
                  <pic:blipFill>
                    <a:blip r:embed="rId25" cstate="print"/>
                    <a:stretch>
                      <a:fillRect/>
                    </a:stretch>
                  </pic:blipFill>
                  <pic:spPr>
                    <a:xfrm>
                      <a:off x="0" y="0"/>
                      <a:ext cx="2581275" cy="1714500"/>
                    </a:xfrm>
                    <a:prstGeom prst="rect">
                      <a:avLst/>
                    </a:prstGeom>
                    <a:effectLst>
                      <a:softEdge rad="63500"/>
                    </a:effectLst>
                  </pic:spPr>
                </pic:pic>
              </a:graphicData>
            </a:graphic>
          </wp:inline>
        </w:drawing>
      </w:r>
      <w:r w:rsidRPr="00873FAF">
        <w:rPr>
          <w:rFonts w:eastAsia="Times New Roman"/>
          <w:noProof/>
          <w:lang w:val="en-CA" w:eastAsia="en-CA"/>
        </w:rPr>
        <w:drawing>
          <wp:inline distT="0" distB="0" distL="0" distR="0">
            <wp:extent cx="2568957" cy="1704912"/>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5579" cy="1709306"/>
                    </a:xfrm>
                    <a:prstGeom prst="rect">
                      <a:avLst/>
                    </a:prstGeom>
                    <a:noFill/>
                    <a:ln>
                      <a:noFill/>
                    </a:ln>
                    <a:effectLst>
                      <a:softEdge rad="63500"/>
                    </a:effectLst>
                  </pic:spPr>
                </pic:pic>
              </a:graphicData>
            </a:graphic>
          </wp:inline>
        </w:drawing>
      </w:r>
    </w:p>
    <w:p w:rsidR="00A40831" w:rsidRPr="00A40831" w:rsidRDefault="00A40831" w:rsidP="00A40831">
      <w:pPr>
        <w:pStyle w:val="NoSpacing"/>
      </w:pPr>
      <w:r w:rsidRPr="00A40831">
        <w:t>This was an area of great concern for both community members and district staff.  Students describe their favourite teachers as those that “get it”.  Those most engaged at school have broad support from family, community and staff to succeed. Community members were concerned that the students in greatest need of academic support were often placed with learning assistants or teaching assistants who lacked the specialized knowledge needed to help them. Staff expressed a desire for lower student-teacher ratios and for more professional counselling for students.  We recognise that aboriginal learners of other Nations will also be supported.</w:t>
      </w:r>
    </w:p>
    <w:p w:rsidR="00A40831" w:rsidRPr="00A40831" w:rsidRDefault="00A40831" w:rsidP="00A40831">
      <w:pPr>
        <w:pStyle w:val="NoSpacing"/>
      </w:pPr>
    </w:p>
    <w:p w:rsidR="00A40831" w:rsidRPr="00A40831" w:rsidRDefault="00A40831" w:rsidP="00A40831">
      <w:pPr>
        <w:pStyle w:val="NoSpacing"/>
      </w:pPr>
      <w:r w:rsidRPr="00A40831">
        <w:lastRenderedPageBreak/>
        <w:t>Indicators of Success:</w:t>
      </w:r>
    </w:p>
    <w:p w:rsidR="00A40831" w:rsidRPr="00A40831" w:rsidRDefault="00A40831" w:rsidP="00A40831">
      <w:pPr>
        <w:pStyle w:val="NoSpacing"/>
        <w:numPr>
          <w:ilvl w:val="0"/>
          <w:numId w:val="2"/>
        </w:numPr>
      </w:pPr>
      <w:r w:rsidRPr="00A40831">
        <w:t>Survey/interview of Secondary Students on their school connectedness;</w:t>
      </w:r>
    </w:p>
    <w:p w:rsidR="00A40831" w:rsidRPr="00A40831" w:rsidRDefault="00D01959" w:rsidP="00A40831">
      <w:pPr>
        <w:pStyle w:val="NoSpacing"/>
        <w:numPr>
          <w:ilvl w:val="0"/>
          <w:numId w:val="2"/>
        </w:numPr>
      </w:pPr>
      <w:r>
        <w:rPr>
          <w:noProof/>
          <w:lang w:val="en-CA" w:eastAsia="en-CA"/>
        </w:rPr>
        <mc:AlternateContent>
          <mc:Choice Requires="wps">
            <w:drawing>
              <wp:anchor distT="0" distB="0" distL="114300" distR="114300" simplePos="0" relativeHeight="251653632" behindDoc="0" locked="0" layoutInCell="0" allowOverlap="1">
                <wp:simplePos x="0" y="0"/>
                <wp:positionH relativeFrom="margin">
                  <wp:posOffset>4019550</wp:posOffset>
                </wp:positionH>
                <wp:positionV relativeFrom="page">
                  <wp:posOffset>1334770</wp:posOffset>
                </wp:positionV>
                <wp:extent cx="1637665" cy="1529715"/>
                <wp:effectExtent l="19050" t="20320" r="38735" b="50165"/>
                <wp:wrapSquare wrapText="bothSides"/>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529715"/>
                        </a:xfrm>
                        <a:prstGeom prst="rect">
                          <a:avLst/>
                        </a:prstGeom>
                        <a:solidFill>
                          <a:srgbClr val="9BBB59"/>
                        </a:solidFill>
                        <a:ln w="38100">
                          <a:solidFill>
                            <a:srgbClr val="F2F2F2"/>
                          </a:solidFill>
                          <a:miter lim="800000"/>
                          <a:headEnd/>
                          <a:tailEnd/>
                        </a:ln>
                        <a:effectLst>
                          <a:outerShdw dist="28398" dir="3806097" algn="ctr" rotWithShape="0">
                            <a:srgbClr val="4F6228">
                              <a:alpha val="50000"/>
                            </a:srgbClr>
                          </a:outerShdw>
                        </a:effectLst>
                      </wps:spPr>
                      <wps:txbx>
                        <w:txbxContent>
                          <w:p w:rsidR="00A40831" w:rsidRPr="00A11403" w:rsidRDefault="00A40831" w:rsidP="00A40831">
                            <w:pPr>
                              <w:jc w:val="center"/>
                              <w:rPr>
                                <w:sz w:val="48"/>
                                <w:szCs w:val="48"/>
                              </w:rPr>
                            </w:pPr>
                            <w:r w:rsidRPr="00A11403">
                              <w:rPr>
                                <w:rFonts w:ascii="Wingdings 2" w:hAnsi="Wingdings 2" w:cs="Wingdings 2"/>
                                <w:sz w:val="48"/>
                                <w:szCs w:val="48"/>
                              </w:rPr>
                              <w:t></w:t>
                            </w:r>
                            <w:r w:rsidRPr="00A11403">
                              <w:rPr>
                                <w:rFonts w:ascii="Wingdings 2" w:hAnsi="Wingdings 2" w:cs="Wingdings 2"/>
                                <w:sz w:val="48"/>
                                <w:szCs w:val="48"/>
                              </w:rPr>
                              <w:t></w:t>
                            </w:r>
                          </w:p>
                          <w:p w:rsidR="00A40831" w:rsidRPr="00583957" w:rsidRDefault="00A40831" w:rsidP="00A40831">
                            <w:pPr>
                              <w:jc w:val="center"/>
                              <w:rPr>
                                <w:i/>
                                <w:sz w:val="18"/>
                                <w:szCs w:val="18"/>
                              </w:rPr>
                            </w:pPr>
                            <w:r w:rsidRPr="00583957">
                              <w:rPr>
                                <w:rFonts w:ascii="Cambria" w:hAnsi="Cambria"/>
                                <w:sz w:val="18"/>
                                <w:szCs w:val="18"/>
                              </w:rPr>
                              <w:t>“</w:t>
                            </w:r>
                            <w:r w:rsidRPr="00583957">
                              <w:rPr>
                                <w:i/>
                                <w:sz w:val="18"/>
                                <w:szCs w:val="18"/>
                              </w:rPr>
                              <w:t>After a few years, I realised they were teaching me more than I was teaching them.”</w:t>
                            </w:r>
                          </w:p>
                          <w:p w:rsidR="00A40831" w:rsidRPr="00583957" w:rsidRDefault="00A40831" w:rsidP="00A40831">
                            <w:pPr>
                              <w:jc w:val="center"/>
                              <w:rPr>
                                <w:sz w:val="18"/>
                                <w:szCs w:val="18"/>
                              </w:rPr>
                            </w:pPr>
                            <w:r w:rsidRPr="00583957">
                              <w:rPr>
                                <w:sz w:val="18"/>
                                <w:szCs w:val="18"/>
                              </w:rPr>
                              <w:t>Teacher, QCSS</w:t>
                            </w:r>
                          </w:p>
                          <w:p w:rsidR="00A40831" w:rsidRPr="00A11403" w:rsidRDefault="00A40831" w:rsidP="00A40831">
                            <w:pPr>
                              <w:jc w:val="center"/>
                              <w:rPr>
                                <w:spacing w:val="24"/>
                                <w:sz w:val="48"/>
                                <w:szCs w:val="48"/>
                              </w:rPr>
                            </w:pPr>
                            <w:r w:rsidRPr="00A11403">
                              <w:rPr>
                                <w:rFonts w:ascii="Wingdings 2" w:hAnsi="Wingdings 2" w:cs="Wingdings 2"/>
                                <w:spacing w:val="24"/>
                                <w:sz w:val="48"/>
                                <w:szCs w:val="48"/>
                              </w:rPr>
                              <w:t></w:t>
                            </w:r>
                            <w:r w:rsidRPr="00A11403">
                              <w:rPr>
                                <w:rFonts w:ascii="Wingdings 2" w:hAnsi="Wingdings 2" w:cs="Wingdings 2"/>
                                <w:spacing w:val="24"/>
                                <w:sz w:val="48"/>
                                <w:szCs w:val="48"/>
                              </w:rPr>
                              <w:t></w:t>
                            </w:r>
                          </w:p>
                          <w:p w:rsidR="00A40831" w:rsidRDefault="00A40831" w:rsidP="00A40831">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316.5pt;margin-top:105.1pt;width:128.95pt;height:120.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" o:allowincell="f" fillcolor="#9bbb59" strokecolor="#f2f2f2" strokeweight="3pt">
                <v:shadow on="t" color="#4f6228" opacity=".5" offset="1pt"/>
                <v:textbox>
                  <w:txbxContent>
                    <w:p w:rsidR="00A40831" w:rsidRPr="00A11403" w:rsidRDefault="00A40831" w:rsidP="00A40831">
                      <w:pPr>
                        <w:jc w:val="center"/>
                        <w:rPr>
                          <w:sz w:val="48"/>
                          <w:szCs w:val="48"/>
                        </w:rPr>
                      </w:pPr>
                      <w:r w:rsidRPr="00A11403">
                        <w:rPr>
                          <w:rFonts w:ascii="Wingdings 2" w:hAnsi="Wingdings 2" w:cs="Wingdings 2"/>
                          <w:sz w:val="48"/>
                          <w:szCs w:val="48"/>
                        </w:rPr>
                        <w:t></w:t>
                      </w:r>
                      <w:r w:rsidRPr="00A11403">
                        <w:rPr>
                          <w:rFonts w:ascii="Wingdings 2" w:hAnsi="Wingdings 2" w:cs="Wingdings 2"/>
                          <w:sz w:val="48"/>
                          <w:szCs w:val="48"/>
                        </w:rPr>
                        <w:t></w:t>
                      </w:r>
                    </w:p>
                    <w:p w:rsidR="00A40831" w:rsidRPr="00583957" w:rsidRDefault="00A40831" w:rsidP="00A40831">
                      <w:pPr>
                        <w:jc w:val="center"/>
                        <w:rPr>
                          <w:i/>
                          <w:sz w:val="18"/>
                          <w:szCs w:val="18"/>
                        </w:rPr>
                      </w:pPr>
                      <w:r w:rsidRPr="00583957">
                        <w:rPr>
                          <w:rFonts w:ascii="Cambria" w:hAnsi="Cambria"/>
                          <w:sz w:val="18"/>
                          <w:szCs w:val="18"/>
                        </w:rPr>
                        <w:t>“</w:t>
                      </w:r>
                      <w:r w:rsidRPr="00583957">
                        <w:rPr>
                          <w:i/>
                          <w:sz w:val="18"/>
                          <w:szCs w:val="18"/>
                        </w:rPr>
                        <w:t>After a few years, I realised they were teaching me more than I was teaching them.”</w:t>
                      </w:r>
                    </w:p>
                    <w:p w:rsidR="00A40831" w:rsidRPr="00583957" w:rsidRDefault="00A40831" w:rsidP="00A40831">
                      <w:pPr>
                        <w:jc w:val="center"/>
                        <w:rPr>
                          <w:sz w:val="18"/>
                          <w:szCs w:val="18"/>
                        </w:rPr>
                      </w:pPr>
                      <w:r w:rsidRPr="00583957">
                        <w:rPr>
                          <w:sz w:val="18"/>
                          <w:szCs w:val="18"/>
                        </w:rPr>
                        <w:t>Teacher, QCSS</w:t>
                      </w:r>
                    </w:p>
                    <w:p w:rsidR="00A40831" w:rsidRPr="00A11403" w:rsidRDefault="00A40831" w:rsidP="00A40831">
                      <w:pPr>
                        <w:jc w:val="center"/>
                        <w:rPr>
                          <w:spacing w:val="24"/>
                          <w:sz w:val="48"/>
                          <w:szCs w:val="48"/>
                        </w:rPr>
                      </w:pPr>
                      <w:r w:rsidRPr="00A11403">
                        <w:rPr>
                          <w:rFonts w:ascii="Wingdings 2" w:hAnsi="Wingdings 2" w:cs="Wingdings 2"/>
                          <w:spacing w:val="24"/>
                          <w:sz w:val="48"/>
                          <w:szCs w:val="48"/>
                        </w:rPr>
                        <w:t></w:t>
                      </w:r>
                      <w:r w:rsidRPr="00A11403">
                        <w:rPr>
                          <w:rFonts w:ascii="Wingdings 2" w:hAnsi="Wingdings 2" w:cs="Wingdings 2"/>
                          <w:spacing w:val="24"/>
                          <w:sz w:val="48"/>
                          <w:szCs w:val="48"/>
                        </w:rPr>
                        <w:t></w:t>
                      </w:r>
                    </w:p>
                    <w:p w:rsidR="00A40831" w:rsidRDefault="00A40831" w:rsidP="00A40831">
                      <w:pPr>
                        <w:rPr>
                          <w:sz w:val="2"/>
                          <w:szCs w:val="2"/>
                        </w:rPr>
                      </w:pPr>
                    </w:p>
                  </w:txbxContent>
                </v:textbox>
                <w10:wrap type="square" anchorx="margin" anchory="page"/>
              </v:shape>
            </w:pict>
          </mc:Fallback>
        </mc:AlternateContent>
      </w:r>
      <w:r w:rsidR="00A40831" w:rsidRPr="00A40831">
        <w:t>Early Leaver’s Data;</w:t>
      </w:r>
    </w:p>
    <w:p w:rsidR="00A40831" w:rsidRPr="00A40831" w:rsidRDefault="00A40831" w:rsidP="00A40831">
      <w:pPr>
        <w:pStyle w:val="NoSpacing"/>
        <w:numPr>
          <w:ilvl w:val="0"/>
          <w:numId w:val="2"/>
        </w:numPr>
      </w:pPr>
      <w:r w:rsidRPr="00A40831">
        <w:t>Improved School Attendance.</w:t>
      </w:r>
    </w:p>
    <w:p w:rsidR="00A40831" w:rsidRPr="00A40831" w:rsidRDefault="00A40831" w:rsidP="00A40831">
      <w:pPr>
        <w:pStyle w:val="NoSpacing"/>
      </w:pPr>
    </w:p>
    <w:p w:rsidR="00A40831" w:rsidRPr="00A40831" w:rsidRDefault="00A40831" w:rsidP="00A40831">
      <w:pPr>
        <w:pStyle w:val="NoSpacing"/>
      </w:pPr>
      <w:r w:rsidRPr="00A40831">
        <w:t>Commitments:</w:t>
      </w:r>
    </w:p>
    <w:p w:rsidR="00A40831" w:rsidRPr="00A40831" w:rsidRDefault="00A40831" w:rsidP="00A40831">
      <w:pPr>
        <w:pStyle w:val="NoSpacing"/>
        <w:numPr>
          <w:ilvl w:val="0"/>
          <w:numId w:val="3"/>
        </w:numPr>
      </w:pPr>
      <w:r w:rsidRPr="00A40831">
        <w:t xml:space="preserve">We believe that our students will benefit from a strong connection to their school and that teachers will benefit from an increased awareness of Haida traditional knowledge and language, utilising strategies ranging from Culturally Responsive Education to aboriginally oriented Early Childhood Education programming.  </w:t>
      </w:r>
    </w:p>
    <w:p w:rsidR="00A40831" w:rsidRPr="00A40831" w:rsidRDefault="00A40831" w:rsidP="00A40831">
      <w:pPr>
        <w:pStyle w:val="NoSpacing"/>
        <w:numPr>
          <w:ilvl w:val="0"/>
          <w:numId w:val="3"/>
        </w:numPr>
      </w:pPr>
      <w:r w:rsidRPr="00A40831">
        <w:t>We will ensure on-going cultural enrichment not only for our students but our staff as a whole.</w:t>
      </w:r>
    </w:p>
    <w:p w:rsidR="0026326A" w:rsidRPr="00A40831" w:rsidRDefault="0026326A" w:rsidP="00A40831">
      <w:pPr>
        <w:pStyle w:val="NoSpacing"/>
      </w:pPr>
    </w:p>
    <w:p w:rsidR="0026326A" w:rsidRDefault="00D01959" w:rsidP="00A40831">
      <w:pPr>
        <w:pStyle w:val="NoSpacing"/>
        <w:rPr>
          <w:b/>
          <w:u w:val="single"/>
        </w:rPr>
      </w:pPr>
      <w:r>
        <w:rPr>
          <w:noProof/>
          <w:lang w:val="en-CA" w:eastAsia="en-CA"/>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3810</wp:posOffset>
                </wp:positionV>
                <wp:extent cx="5806440" cy="1363345"/>
                <wp:effectExtent l="0" t="0" r="2286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363345"/>
                        </a:xfrm>
                        <a:prstGeom prst="rect">
                          <a:avLst/>
                        </a:prstGeom>
                        <a:solidFill>
                          <a:srgbClr val="FFFFFF"/>
                        </a:solidFill>
                        <a:ln w="9525">
                          <a:solidFill>
                            <a:srgbClr val="000000"/>
                          </a:solidFill>
                          <a:miter lim="800000"/>
                          <a:headEnd/>
                          <a:tailEnd/>
                        </a:ln>
                      </wps:spPr>
                      <wps:txbx>
                        <w:txbxContent>
                          <w:p w:rsidR="0026326A" w:rsidRPr="001B0FD0" w:rsidRDefault="0026326A">
                            <w:pPr>
                              <w:rPr>
                                <w:i/>
                              </w:rPr>
                            </w:pPr>
                            <w:r w:rsidRPr="001B0FD0">
                              <w:rPr>
                                <w:i/>
                              </w:rPr>
                              <w:t xml:space="preserve">Commentary on Baseline data for Goal Area 1:  Our evidence indicates that the vast majority of our students feel a connection to their school and community, and this is positive news.  However, as long as one student feels disconnected or unsafe at school, there is work to do in this regard.  Further, </w:t>
                            </w:r>
                            <w:r w:rsidR="001B0FD0" w:rsidRPr="001B0FD0">
                              <w:rPr>
                                <w:i/>
                              </w:rPr>
                              <w:t>it is interesting to note the surprisingly low result for ‘are you learning about First Nations at school’?  We have posited that it is possible that it is so pervasive in our schools that students only notice when it is non-Haida information.  Review of this result will be conducted in the coming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0;margin-top:.3pt;width:457.2pt;height:107.35pt;z-index:25165875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">
                <v:textbox style="mso-fit-shape-to-text:t">
                  <w:txbxContent>
                    <w:p w:rsidR="0026326A" w:rsidRPr="001B0FD0" w:rsidRDefault="0026326A">
                      <w:pPr>
                        <w:rPr>
                          <w:i/>
                        </w:rPr>
                      </w:pPr>
                      <w:r w:rsidRPr="001B0FD0">
                        <w:rPr>
                          <w:i/>
                        </w:rPr>
                        <w:t xml:space="preserve">Commentary on Baseline data for Goal Area 1:  Our evidence indicates that the vast majority of our students feel a connection to their school and community, and this is positive news.  However, as long as one student feels disconnected or unsafe at school, there is work to do in this regard.  Further, </w:t>
                      </w:r>
                      <w:r w:rsidR="001B0FD0" w:rsidRPr="001B0FD0">
                        <w:rPr>
                          <w:i/>
                        </w:rPr>
                        <w:t>it is interesting to note the surprisingly low result for ‘are you learning about First Nations at school’?  We have posited that it is possible that it is so pervasive in our schools that students only notice when it is non-Haida information.  Review of this result will be conducted in the coming year.</w:t>
                      </w:r>
                    </w:p>
                  </w:txbxContent>
                </v:textbox>
                <w10:wrap anchorx="margin"/>
              </v:shape>
            </w:pict>
          </mc:Fallback>
        </mc:AlternateContent>
      </w:r>
    </w:p>
    <w:p w:rsidR="0026326A" w:rsidRDefault="0026326A" w:rsidP="00A40831">
      <w:pPr>
        <w:pStyle w:val="NoSpacing"/>
        <w:rPr>
          <w:b/>
          <w:u w:val="single"/>
        </w:rPr>
      </w:pPr>
    </w:p>
    <w:p w:rsidR="001B0FD0" w:rsidRDefault="001B0FD0" w:rsidP="00A40831">
      <w:pPr>
        <w:pStyle w:val="NoSpacing"/>
        <w:rPr>
          <w:b/>
          <w:u w:val="single"/>
        </w:rPr>
      </w:pPr>
    </w:p>
    <w:p w:rsidR="001B0FD0" w:rsidRDefault="001B0FD0" w:rsidP="00A40831">
      <w:pPr>
        <w:pStyle w:val="NoSpacing"/>
        <w:rPr>
          <w:b/>
          <w:u w:val="single"/>
        </w:rPr>
      </w:pPr>
    </w:p>
    <w:p w:rsidR="001B0FD0" w:rsidRDefault="001B0FD0" w:rsidP="00A40831">
      <w:pPr>
        <w:pStyle w:val="NoSpacing"/>
        <w:rPr>
          <w:b/>
          <w:u w:val="single"/>
        </w:rPr>
      </w:pPr>
    </w:p>
    <w:p w:rsidR="001B0FD0" w:rsidRDefault="001B0FD0" w:rsidP="00A40831">
      <w:pPr>
        <w:pStyle w:val="NoSpacing"/>
        <w:rPr>
          <w:b/>
          <w:u w:val="single"/>
        </w:rPr>
      </w:pPr>
    </w:p>
    <w:p w:rsidR="001B0FD0" w:rsidRDefault="001B0FD0" w:rsidP="00A40831">
      <w:pPr>
        <w:pStyle w:val="NoSpacing"/>
        <w:rPr>
          <w:b/>
          <w:u w:val="single"/>
        </w:rPr>
      </w:pPr>
    </w:p>
    <w:p w:rsidR="001B0FD0" w:rsidRDefault="001B0FD0" w:rsidP="00A40831">
      <w:pPr>
        <w:pStyle w:val="NoSpacing"/>
        <w:rPr>
          <w:b/>
          <w:u w:val="single"/>
        </w:rPr>
      </w:pPr>
    </w:p>
    <w:p w:rsidR="00FC5440" w:rsidRDefault="00FC5440" w:rsidP="00A40831">
      <w:pPr>
        <w:pStyle w:val="NoSpacing"/>
        <w:rPr>
          <w:b/>
          <w:u w:val="single"/>
        </w:rPr>
      </w:pPr>
    </w:p>
    <w:p w:rsidR="00A40831" w:rsidRPr="00A40831" w:rsidRDefault="00A40831" w:rsidP="00A40831">
      <w:pPr>
        <w:pStyle w:val="NoSpacing"/>
        <w:rPr>
          <w:b/>
          <w:u w:val="single"/>
        </w:rPr>
      </w:pPr>
      <w:r w:rsidRPr="00A40831">
        <w:rPr>
          <w:b/>
          <w:u w:val="single"/>
        </w:rPr>
        <w:t>Goal Area 2</w:t>
      </w:r>
    </w:p>
    <w:p w:rsidR="00A40831" w:rsidRPr="00A40831" w:rsidRDefault="00A40831" w:rsidP="00A40831">
      <w:pPr>
        <w:pStyle w:val="NoSpacing"/>
        <w:rPr>
          <w:b/>
          <w:u w:val="single"/>
        </w:rPr>
      </w:pPr>
      <w:r w:rsidRPr="00A40831">
        <w:rPr>
          <w:b/>
        </w:rPr>
        <w:t>Improve grade transition rates and school completion rates, with enhanced academic performance in key meaningful high school subjects (English, math, science, social studies).</w:t>
      </w:r>
    </w:p>
    <w:p w:rsidR="00A40831" w:rsidRPr="00A40831" w:rsidRDefault="00A40831" w:rsidP="00A40831">
      <w:pPr>
        <w:pStyle w:val="NoSpacing"/>
      </w:pPr>
    </w:p>
    <w:p w:rsidR="00A40831" w:rsidRPr="00A40831" w:rsidRDefault="00C7746D" w:rsidP="00A40831">
      <w:pPr>
        <w:pStyle w:val="NoSpacing"/>
      </w:pPr>
      <w:r>
        <w:rPr>
          <w:noProof/>
          <w:lang w:val="en-CA" w:eastAsia="en-CA"/>
        </w:rPr>
        <w:drawing>
          <wp:anchor distT="0" distB="0" distL="114300" distR="114300" simplePos="0" relativeHeight="251665920" behindDoc="0" locked="0" layoutInCell="1" allowOverlap="1" wp14:anchorId="2583FFE6" wp14:editId="53FCE52F">
            <wp:simplePos x="0" y="0"/>
            <wp:positionH relativeFrom="column">
              <wp:posOffset>0</wp:posOffset>
            </wp:positionH>
            <wp:positionV relativeFrom="paragraph">
              <wp:posOffset>161290</wp:posOffset>
            </wp:positionV>
            <wp:extent cx="3062605" cy="2295525"/>
            <wp:effectExtent l="0" t="0" r="4445" b="9525"/>
            <wp:wrapSquare wrapText="bothSides"/>
            <wp:docPr id="4" name="Picture 4" descr="DSCF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93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2605" cy="22955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A40831" w:rsidRPr="00A40831">
        <w:t>This was affirmed as a key goal area in the engaged consultation process. Community members are aware that many Aboriginal youth fail to complete high school. This goal is the basis our District’s Achievement Contract, and District staff shares this goal and are aware of the complex challenges involved in raising graduation rates and academic performance. Progress in Goal Area 2 is therefore likely to come about as a result of many separate initiatives, not all of which involve the high schools directly. For example, in October 2010 the Haida Child and Family Services hosted a symposium at which the youth of Haida Gwaii signed a Haida Nation Children and Youth Declaration outlining their rights and responsibilities.  An on-going conversation will be held with HEC and other partners as defining what success looks like for aboriginal students, and to continue to explore what barriers our students face.</w:t>
      </w:r>
    </w:p>
    <w:p w:rsidR="00A40831" w:rsidRPr="00A40831" w:rsidRDefault="00A40831" w:rsidP="00A40831">
      <w:pPr>
        <w:pStyle w:val="NoSpacing"/>
      </w:pPr>
    </w:p>
    <w:p w:rsidR="00A40831" w:rsidRPr="00A40831" w:rsidRDefault="00A40831" w:rsidP="00A40831">
      <w:pPr>
        <w:pStyle w:val="NoSpacing"/>
      </w:pPr>
      <w:r w:rsidRPr="00A40831">
        <w:lastRenderedPageBreak/>
        <w:t>Indicators of Success in Goal Area 2:</w:t>
      </w:r>
    </w:p>
    <w:p w:rsidR="00A40831" w:rsidRPr="00A40831" w:rsidRDefault="00A40831" w:rsidP="00A40831">
      <w:pPr>
        <w:pStyle w:val="NoSpacing"/>
        <w:numPr>
          <w:ilvl w:val="0"/>
          <w:numId w:val="4"/>
        </w:numPr>
      </w:pPr>
      <w:r w:rsidRPr="00A40831">
        <w:t>Improving Six-year comp</w:t>
      </w:r>
      <w:r w:rsidR="00583957">
        <w:t>letion rates, and specifically D</w:t>
      </w:r>
      <w:r w:rsidRPr="00A40831">
        <w:t>ogwood graduation;</w:t>
      </w:r>
    </w:p>
    <w:p w:rsidR="00A40831" w:rsidRPr="00A40831" w:rsidRDefault="00A40831" w:rsidP="00A40831">
      <w:pPr>
        <w:pStyle w:val="NoSpacing"/>
        <w:numPr>
          <w:ilvl w:val="0"/>
          <w:numId w:val="4"/>
        </w:numPr>
      </w:pPr>
      <w:r w:rsidRPr="00A40831">
        <w:t>Successful Grade-to-grade transition rates;</w:t>
      </w:r>
    </w:p>
    <w:p w:rsidR="00A40831" w:rsidRPr="00A40831" w:rsidRDefault="00A40831" w:rsidP="00A40831">
      <w:pPr>
        <w:pStyle w:val="NoSpacing"/>
        <w:numPr>
          <w:ilvl w:val="0"/>
          <w:numId w:val="4"/>
        </w:numPr>
      </w:pPr>
      <w:r w:rsidRPr="00A40831">
        <w:t>Required Provincial exam scores and participation in Grades 10, 11 and 12;</w:t>
      </w:r>
    </w:p>
    <w:p w:rsidR="00A40831" w:rsidRPr="00A40831" w:rsidRDefault="00A40831" w:rsidP="00A40831">
      <w:pPr>
        <w:pStyle w:val="NoSpacing"/>
        <w:numPr>
          <w:ilvl w:val="0"/>
          <w:numId w:val="4"/>
        </w:numPr>
      </w:pPr>
      <w:r w:rsidRPr="00A40831">
        <w:t>Improving Foundations Skills Assessment, Vancouver Island Math Assessment and Writing Sample results; and</w:t>
      </w:r>
    </w:p>
    <w:p w:rsidR="00A40831" w:rsidRPr="00A40831" w:rsidRDefault="00A40831" w:rsidP="00A40831">
      <w:pPr>
        <w:pStyle w:val="NoSpacing"/>
        <w:numPr>
          <w:ilvl w:val="0"/>
          <w:numId w:val="4"/>
        </w:numPr>
      </w:pPr>
      <w:r w:rsidRPr="00A40831">
        <w:t>Tracking of Post-Secondary Success.</w:t>
      </w:r>
    </w:p>
    <w:p w:rsidR="00A40831" w:rsidRPr="00A40831" w:rsidRDefault="00A40831" w:rsidP="00A40831">
      <w:pPr>
        <w:pStyle w:val="NoSpacing"/>
      </w:pPr>
    </w:p>
    <w:p w:rsidR="00A40831" w:rsidRPr="00A40831" w:rsidRDefault="00A40831" w:rsidP="00A40831">
      <w:pPr>
        <w:pStyle w:val="NoSpacing"/>
      </w:pPr>
      <w:r w:rsidRPr="00A40831">
        <w:t>Commitments:</w:t>
      </w:r>
    </w:p>
    <w:p w:rsidR="00A40831" w:rsidRDefault="00A40831" w:rsidP="00A40831">
      <w:pPr>
        <w:pStyle w:val="NoSpacing"/>
        <w:numPr>
          <w:ilvl w:val="0"/>
          <w:numId w:val="5"/>
        </w:numPr>
      </w:pPr>
      <w:r w:rsidRPr="00A40831">
        <w:t>To giving our students and families the information, courses and learning experiences they need to be successful on their learning journey.</w:t>
      </w:r>
    </w:p>
    <w:p w:rsidR="00F1750D" w:rsidRDefault="00D01959" w:rsidP="00F1750D">
      <w:pPr>
        <w:pStyle w:val="NoSpacing"/>
      </w:pPr>
      <w:r>
        <w:rPr>
          <w:noProof/>
          <w:lang w:val="en-CA" w:eastAsia="en-CA"/>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163830</wp:posOffset>
                </wp:positionV>
                <wp:extent cx="5890260" cy="1452880"/>
                <wp:effectExtent l="0" t="0" r="1524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452880"/>
                        </a:xfrm>
                        <a:prstGeom prst="rect">
                          <a:avLst/>
                        </a:prstGeom>
                        <a:solidFill>
                          <a:srgbClr val="FFFFFF"/>
                        </a:solidFill>
                        <a:ln w="9525">
                          <a:solidFill>
                            <a:srgbClr val="000000"/>
                          </a:solidFill>
                          <a:miter lim="800000"/>
                          <a:headEnd/>
                          <a:tailEnd/>
                        </a:ln>
                      </wps:spPr>
                      <wps:txbx>
                        <w:txbxContent>
                          <w:p w:rsidR="001B0FD0" w:rsidRPr="00FC5440" w:rsidRDefault="001B0FD0">
                            <w:pPr>
                              <w:rPr>
                                <w:i/>
                              </w:rPr>
                            </w:pPr>
                            <w:r w:rsidRPr="00FC5440">
                              <w:rPr>
                                <w:i/>
                              </w:rPr>
                              <w:t>Commentary on Baseline data for Goal Area 2:  Results in Six year completion continue to show a positive trend, with SD 50 above the provincial average for aboriginal students.  However, evidence show</w:t>
                            </w:r>
                            <w:r w:rsidR="00FC5440" w:rsidRPr="00FC5440">
                              <w:rPr>
                                <w:i/>
                              </w:rPr>
                              <w:t>s that recently aboriginal males have had a notable decline in completion.  We will be watching to see if this is a one</w:t>
                            </w:r>
                            <w:r w:rsidR="00583957">
                              <w:rPr>
                                <w:i/>
                              </w:rPr>
                              <w:t>-time issue or a trend.  An area of concern ha</w:t>
                            </w:r>
                            <w:r w:rsidR="00FC5440" w:rsidRPr="00FC5440">
                              <w:rPr>
                                <w:i/>
                              </w:rPr>
                              <w:t xml:space="preserve">s </w:t>
                            </w:r>
                            <w:r w:rsidR="00583957">
                              <w:rPr>
                                <w:i/>
                              </w:rPr>
                              <w:t xml:space="preserve">been </w:t>
                            </w:r>
                            <w:r w:rsidR="00FC5440" w:rsidRPr="00FC5440">
                              <w:rPr>
                                <w:i/>
                              </w:rPr>
                              <w:t xml:space="preserve">the Grade 9 transition, which was extremely low </w:t>
                            </w:r>
                            <w:r w:rsidR="00583957">
                              <w:rPr>
                                <w:i/>
                              </w:rPr>
                              <w:t>in 2013</w:t>
                            </w:r>
                            <w:r w:rsidR="00CC45AC">
                              <w:rPr>
                                <w:i/>
                              </w:rPr>
                              <w:t xml:space="preserve">, but has </w:t>
                            </w:r>
                            <w:r w:rsidR="00583957">
                              <w:rPr>
                                <w:i/>
                              </w:rPr>
                              <w:t>increased</w:t>
                            </w:r>
                            <w:r w:rsidR="00CC45AC">
                              <w:rPr>
                                <w:i/>
                              </w:rPr>
                              <w:t xml:space="preserve"> for the 2014 year</w:t>
                            </w:r>
                            <w:r w:rsidR="00FC5440" w:rsidRPr="00FC5440">
                              <w:rPr>
                                <w:i/>
                              </w:rPr>
                              <w:t>.  Again, we will see if thi</w:t>
                            </w:r>
                            <w:r w:rsidR="00CC45AC">
                              <w:rPr>
                                <w:i/>
                              </w:rPr>
                              <w:t>s is a one-time issue</w:t>
                            </w:r>
                            <w:r w:rsidR="00FC5440" w:rsidRPr="00FC5440">
                              <w:rPr>
                                <w:i/>
                              </w:rPr>
                              <w:t>.</w:t>
                            </w:r>
                            <w:r w:rsidR="00105C6C">
                              <w:rPr>
                                <w:i/>
                              </w:rPr>
                              <w:t xml:space="preserve"> A final note is to observe that our aboriginal and non-aboriginal academic results are very closely tied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pt;margin-top:12.9pt;width:463.8pt;height:1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">
                <v:textbox>
                  <w:txbxContent>
                    <w:p w:rsidR="001B0FD0" w:rsidRPr="00FC5440" w:rsidRDefault="001B0FD0">
                      <w:pPr>
                        <w:rPr>
                          <w:i/>
                        </w:rPr>
                      </w:pPr>
                      <w:r w:rsidRPr="00FC5440">
                        <w:rPr>
                          <w:i/>
                        </w:rPr>
                        <w:t>Commentary on Baseline data for Goal Area 2:  Results in Six year completion continue to show a positive trend, with SD 50 above the provincial average for aboriginal students.  However, evidence show</w:t>
                      </w:r>
                      <w:r w:rsidR="00FC5440" w:rsidRPr="00FC5440">
                        <w:rPr>
                          <w:i/>
                        </w:rPr>
                        <w:t>s that recently aboriginal males have had a notable decline in completion.  We will be watching to see if this is a one</w:t>
                      </w:r>
                      <w:r w:rsidR="00583957">
                        <w:rPr>
                          <w:i/>
                        </w:rPr>
                        <w:t>-time issue or a trend.  An area of concern ha</w:t>
                      </w:r>
                      <w:r w:rsidR="00FC5440" w:rsidRPr="00FC5440">
                        <w:rPr>
                          <w:i/>
                        </w:rPr>
                        <w:t xml:space="preserve">s </w:t>
                      </w:r>
                      <w:r w:rsidR="00583957">
                        <w:rPr>
                          <w:i/>
                        </w:rPr>
                        <w:t xml:space="preserve">been </w:t>
                      </w:r>
                      <w:r w:rsidR="00FC5440" w:rsidRPr="00FC5440">
                        <w:rPr>
                          <w:i/>
                        </w:rPr>
                        <w:t xml:space="preserve">the Grade 9 transition, which was extremely low </w:t>
                      </w:r>
                      <w:r w:rsidR="00583957">
                        <w:rPr>
                          <w:i/>
                        </w:rPr>
                        <w:t>in 2013</w:t>
                      </w:r>
                      <w:r w:rsidR="00CC45AC">
                        <w:rPr>
                          <w:i/>
                        </w:rPr>
                        <w:t xml:space="preserve">, but has </w:t>
                      </w:r>
                      <w:r w:rsidR="00583957">
                        <w:rPr>
                          <w:i/>
                        </w:rPr>
                        <w:t>increased</w:t>
                      </w:r>
                      <w:r w:rsidR="00CC45AC">
                        <w:rPr>
                          <w:i/>
                        </w:rPr>
                        <w:t xml:space="preserve"> for the 2014 year</w:t>
                      </w:r>
                      <w:r w:rsidR="00FC5440" w:rsidRPr="00FC5440">
                        <w:rPr>
                          <w:i/>
                        </w:rPr>
                        <w:t>.  Again, we will see if thi</w:t>
                      </w:r>
                      <w:r w:rsidR="00CC45AC">
                        <w:rPr>
                          <w:i/>
                        </w:rPr>
                        <w:t>s is a one-time issue</w:t>
                      </w:r>
                      <w:r w:rsidR="00FC5440" w:rsidRPr="00FC5440">
                        <w:rPr>
                          <w:i/>
                        </w:rPr>
                        <w:t>.</w:t>
                      </w:r>
                      <w:r w:rsidR="00105C6C">
                        <w:rPr>
                          <w:i/>
                        </w:rPr>
                        <w:t xml:space="preserve"> A final note is to observe that our aboriginal and non-aboriginal academic results are very closely tied together.</w:t>
                      </w:r>
                    </w:p>
                  </w:txbxContent>
                </v:textbox>
              </v:shape>
            </w:pict>
          </mc:Fallback>
        </mc:AlternateContent>
      </w:r>
    </w:p>
    <w:p w:rsidR="00F1750D" w:rsidRDefault="00F1750D" w:rsidP="00F1750D">
      <w:pPr>
        <w:pStyle w:val="NoSpacing"/>
      </w:pPr>
    </w:p>
    <w:p w:rsidR="00F1750D" w:rsidRDefault="00F1750D" w:rsidP="00F1750D">
      <w:pPr>
        <w:pStyle w:val="NoSpacing"/>
        <w:rPr>
          <w:b/>
        </w:rPr>
      </w:pPr>
    </w:p>
    <w:p w:rsidR="001B0FD0" w:rsidRDefault="001B0FD0" w:rsidP="00F1750D">
      <w:pPr>
        <w:pStyle w:val="NoSpacing"/>
        <w:rPr>
          <w:b/>
        </w:rPr>
      </w:pPr>
    </w:p>
    <w:p w:rsidR="001B0FD0" w:rsidRDefault="001B0FD0" w:rsidP="00F1750D">
      <w:pPr>
        <w:pStyle w:val="NoSpacing"/>
        <w:rPr>
          <w:b/>
        </w:rPr>
      </w:pPr>
    </w:p>
    <w:p w:rsidR="001B0FD0" w:rsidRDefault="001B0FD0" w:rsidP="00F1750D">
      <w:pPr>
        <w:pStyle w:val="NoSpacing"/>
        <w:rPr>
          <w:b/>
        </w:rPr>
      </w:pPr>
    </w:p>
    <w:p w:rsidR="001B0FD0" w:rsidRDefault="001B0FD0" w:rsidP="00F1750D">
      <w:pPr>
        <w:pStyle w:val="NoSpacing"/>
        <w:rPr>
          <w:b/>
        </w:rPr>
      </w:pPr>
    </w:p>
    <w:p w:rsidR="00FC5440" w:rsidRDefault="00FC5440" w:rsidP="00F1750D">
      <w:pPr>
        <w:pStyle w:val="NoSpacing"/>
        <w:rPr>
          <w:b/>
        </w:rPr>
      </w:pPr>
    </w:p>
    <w:p w:rsidR="00FC5440" w:rsidRDefault="00FC5440" w:rsidP="00F1750D">
      <w:pPr>
        <w:pStyle w:val="NoSpacing"/>
        <w:rPr>
          <w:b/>
        </w:rPr>
      </w:pPr>
    </w:p>
    <w:p w:rsidR="00FC5440" w:rsidRDefault="00FC5440" w:rsidP="00F1750D">
      <w:pPr>
        <w:pStyle w:val="NoSpacing"/>
        <w:rPr>
          <w:b/>
        </w:rPr>
      </w:pPr>
    </w:p>
    <w:p w:rsidR="00FC5440" w:rsidRDefault="00FC5440" w:rsidP="00F1750D">
      <w:pPr>
        <w:pStyle w:val="NoSpacing"/>
        <w:rPr>
          <w:b/>
        </w:rPr>
      </w:pPr>
    </w:p>
    <w:p w:rsidR="00FC5440" w:rsidRDefault="00FC5440" w:rsidP="00F1750D">
      <w:pPr>
        <w:pStyle w:val="NoSpacing"/>
        <w:rPr>
          <w:b/>
        </w:rPr>
      </w:pPr>
    </w:p>
    <w:p w:rsidR="00FC5440" w:rsidRDefault="00FC5440"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C7746D" w:rsidRDefault="00C7746D" w:rsidP="00F1750D">
      <w:pPr>
        <w:pStyle w:val="NoSpacing"/>
        <w:rPr>
          <w:b/>
        </w:rPr>
      </w:pPr>
    </w:p>
    <w:p w:rsidR="00FC5440" w:rsidRPr="00F1750D" w:rsidRDefault="00FC5440" w:rsidP="00F1750D">
      <w:pPr>
        <w:pStyle w:val="NoSpacing"/>
        <w:rPr>
          <w:b/>
        </w:rPr>
      </w:pPr>
    </w:p>
    <w:p w:rsidR="00A40831" w:rsidRDefault="00A40831" w:rsidP="00A40831">
      <w:pPr>
        <w:pStyle w:val="NoSpacing"/>
        <w:rPr>
          <w:lang w:val="en-CA"/>
        </w:rPr>
      </w:pPr>
    </w:p>
    <w:p w:rsidR="00A40831" w:rsidRPr="00A40831" w:rsidRDefault="00C7746D" w:rsidP="00A40831">
      <w:pPr>
        <w:rPr>
          <w:sz w:val="32"/>
          <w:szCs w:val="32"/>
        </w:rPr>
      </w:pPr>
      <w:r>
        <w:rPr>
          <w:noProof/>
          <w:lang w:val="en-CA" w:eastAsia="en-CA"/>
        </w:rPr>
        <w:lastRenderedPageBreak/>
        <w:drawing>
          <wp:anchor distT="0" distB="0" distL="114300" distR="114300" simplePos="0" relativeHeight="251667968" behindDoc="0" locked="0" layoutInCell="1" allowOverlap="1" wp14:anchorId="5186A567" wp14:editId="35843E3B">
            <wp:simplePos x="0" y="0"/>
            <wp:positionH relativeFrom="margin">
              <wp:align>left</wp:align>
            </wp:positionH>
            <wp:positionV relativeFrom="margin">
              <wp:posOffset>66675</wp:posOffset>
            </wp:positionV>
            <wp:extent cx="3624580" cy="2414905"/>
            <wp:effectExtent l="0" t="0" r="0" b="4445"/>
            <wp:wrapSquare wrapText="bothSides"/>
            <wp:docPr id="11" name="Picture 11" descr="C:\Users\sd50\Pictures\Pictures\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d50\Pictures\Pictures\box.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4580" cy="24149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A40831" w:rsidRPr="00A40831">
        <w:rPr>
          <w:sz w:val="32"/>
          <w:szCs w:val="32"/>
        </w:rPr>
        <w:t>School District 50 Haida Gwaii</w:t>
      </w:r>
    </w:p>
    <w:p w:rsidR="00A40831" w:rsidRPr="00A40831" w:rsidRDefault="00A40831" w:rsidP="00A40831">
      <w:pPr>
        <w:rPr>
          <w:sz w:val="32"/>
          <w:szCs w:val="32"/>
        </w:rPr>
      </w:pPr>
      <w:r w:rsidRPr="00A40831">
        <w:rPr>
          <w:sz w:val="32"/>
          <w:szCs w:val="32"/>
        </w:rPr>
        <w:t>Enhancement Agreement Appendix:</w:t>
      </w:r>
    </w:p>
    <w:p w:rsidR="00A40831" w:rsidRPr="00A40831" w:rsidRDefault="00A40831" w:rsidP="00A40831">
      <w:pPr>
        <w:rPr>
          <w:sz w:val="32"/>
          <w:szCs w:val="32"/>
        </w:rPr>
      </w:pPr>
      <w:r w:rsidRPr="00A40831">
        <w:rPr>
          <w:sz w:val="32"/>
          <w:szCs w:val="32"/>
        </w:rPr>
        <w:t>Evidence 2013</w:t>
      </w:r>
    </w:p>
    <w:p w:rsidR="00A40831" w:rsidRPr="00A40831" w:rsidRDefault="00A40831" w:rsidP="00A40831">
      <w:pPr>
        <w:rPr>
          <w:sz w:val="32"/>
          <w:szCs w:val="32"/>
        </w:rPr>
      </w:pPr>
    </w:p>
    <w:p w:rsidR="00A40831" w:rsidRPr="00A40831" w:rsidRDefault="00A40831" w:rsidP="00A40831">
      <w:pPr>
        <w:rPr>
          <w:sz w:val="32"/>
          <w:szCs w:val="32"/>
        </w:rPr>
      </w:pPr>
    </w:p>
    <w:p w:rsidR="00A40831" w:rsidRPr="00A40831" w:rsidRDefault="00A40831" w:rsidP="00A40831">
      <w:pPr>
        <w:rPr>
          <w:sz w:val="32"/>
          <w:szCs w:val="32"/>
        </w:rPr>
      </w:pPr>
    </w:p>
    <w:p w:rsidR="00A40831" w:rsidRPr="00EC6932" w:rsidRDefault="00A40831" w:rsidP="00A40831">
      <w:pPr>
        <w:rPr>
          <w:b/>
        </w:rPr>
      </w:pPr>
      <w:r w:rsidRPr="00EC6932">
        <w:rPr>
          <w:b/>
        </w:rPr>
        <w:t>Goal Area 1</w:t>
      </w:r>
    </w:p>
    <w:p w:rsidR="00A40831" w:rsidRPr="00A40831" w:rsidRDefault="00A40831" w:rsidP="00A40831">
      <w:r w:rsidRPr="00A40831">
        <w:t>That students develop a strong sense of belonging to their lear</w:t>
      </w:r>
      <w:r w:rsidR="007A6019">
        <w:t>ning environment and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1193"/>
        <w:gridCol w:w="1193"/>
        <w:gridCol w:w="875"/>
        <w:gridCol w:w="875"/>
      </w:tblGrid>
      <w:tr w:rsidR="00C7746D" w:rsidRPr="005A34D8" w:rsidTr="001C2DE8">
        <w:trPr>
          <w:trHeight w:val="244"/>
        </w:trPr>
        <w:tc>
          <w:tcPr>
            <w:tcW w:w="5345" w:type="dxa"/>
            <w:gridSpan w:val="5"/>
            <w:shd w:val="clear" w:color="auto" w:fill="auto"/>
            <w:noWrap/>
          </w:tcPr>
          <w:p w:rsidR="00C7746D" w:rsidRPr="005A34D8" w:rsidRDefault="00C7746D" w:rsidP="001C2DE8">
            <w:r>
              <w:t>Are you being taught about Aboriginal People in Canada?</w:t>
            </w:r>
          </w:p>
        </w:tc>
      </w:tr>
      <w:tr w:rsidR="00C7746D" w:rsidRPr="005A34D8" w:rsidTr="001C2DE8">
        <w:trPr>
          <w:trHeight w:val="244"/>
        </w:trPr>
        <w:tc>
          <w:tcPr>
            <w:tcW w:w="1209" w:type="dxa"/>
            <w:shd w:val="clear" w:color="auto" w:fill="auto"/>
            <w:noWrap/>
            <w:hideMark/>
          </w:tcPr>
          <w:p w:rsidR="00C7746D" w:rsidRPr="005A34D8" w:rsidRDefault="00C7746D" w:rsidP="001C2DE8"/>
        </w:tc>
        <w:tc>
          <w:tcPr>
            <w:tcW w:w="1193" w:type="dxa"/>
            <w:shd w:val="clear" w:color="auto" w:fill="auto"/>
            <w:noWrap/>
            <w:hideMark/>
          </w:tcPr>
          <w:p w:rsidR="00C7746D" w:rsidRPr="005A34D8" w:rsidRDefault="00C7746D" w:rsidP="001C2DE8">
            <w:r w:rsidRPr="005A34D8">
              <w:t>Gr 3&amp;4</w:t>
            </w:r>
          </w:p>
        </w:tc>
        <w:tc>
          <w:tcPr>
            <w:tcW w:w="1193" w:type="dxa"/>
            <w:shd w:val="clear" w:color="auto" w:fill="auto"/>
            <w:noWrap/>
            <w:hideMark/>
          </w:tcPr>
          <w:p w:rsidR="00C7746D" w:rsidRPr="005A34D8" w:rsidRDefault="00C7746D" w:rsidP="001C2DE8">
            <w:r w:rsidRPr="005A34D8">
              <w:t>Gr 7</w:t>
            </w:r>
          </w:p>
        </w:tc>
        <w:tc>
          <w:tcPr>
            <w:tcW w:w="875" w:type="dxa"/>
            <w:shd w:val="clear" w:color="auto" w:fill="auto"/>
            <w:noWrap/>
            <w:hideMark/>
          </w:tcPr>
          <w:p w:rsidR="00C7746D" w:rsidRPr="005A34D8" w:rsidRDefault="00C7746D" w:rsidP="001C2DE8">
            <w:r w:rsidRPr="005A34D8">
              <w:t>Gr 10</w:t>
            </w:r>
          </w:p>
        </w:tc>
        <w:tc>
          <w:tcPr>
            <w:tcW w:w="875" w:type="dxa"/>
            <w:shd w:val="clear" w:color="auto" w:fill="auto"/>
            <w:noWrap/>
            <w:hideMark/>
          </w:tcPr>
          <w:p w:rsidR="00C7746D" w:rsidRPr="005A34D8" w:rsidRDefault="00C7746D" w:rsidP="001C2DE8">
            <w:r w:rsidRPr="005A34D8">
              <w:t>Gr 12</w:t>
            </w:r>
          </w:p>
        </w:tc>
      </w:tr>
      <w:tr w:rsidR="00C7746D" w:rsidRPr="005A34D8" w:rsidTr="001C2DE8">
        <w:trPr>
          <w:trHeight w:val="244"/>
        </w:trPr>
        <w:tc>
          <w:tcPr>
            <w:tcW w:w="1209" w:type="dxa"/>
            <w:shd w:val="clear" w:color="auto" w:fill="auto"/>
            <w:noWrap/>
            <w:hideMark/>
          </w:tcPr>
          <w:p w:rsidR="00C7746D" w:rsidRPr="005A34D8" w:rsidRDefault="00C7746D" w:rsidP="001C2DE8">
            <w:r w:rsidRPr="005A34D8">
              <w:t>2009/10</w:t>
            </w:r>
          </w:p>
        </w:tc>
        <w:tc>
          <w:tcPr>
            <w:tcW w:w="1193" w:type="dxa"/>
            <w:shd w:val="clear" w:color="auto" w:fill="auto"/>
            <w:noWrap/>
            <w:hideMark/>
          </w:tcPr>
          <w:p w:rsidR="00C7746D" w:rsidRPr="005A34D8" w:rsidRDefault="00C7746D" w:rsidP="001C2DE8">
            <w:r w:rsidRPr="005A34D8">
              <w:t>61</w:t>
            </w:r>
          </w:p>
        </w:tc>
        <w:tc>
          <w:tcPr>
            <w:tcW w:w="1193" w:type="dxa"/>
            <w:shd w:val="clear" w:color="auto" w:fill="auto"/>
            <w:noWrap/>
            <w:hideMark/>
          </w:tcPr>
          <w:p w:rsidR="00C7746D" w:rsidRPr="005A34D8" w:rsidRDefault="00C7746D" w:rsidP="001C2DE8">
            <w:r w:rsidRPr="005A34D8">
              <w:t>48</w:t>
            </w:r>
          </w:p>
        </w:tc>
        <w:tc>
          <w:tcPr>
            <w:tcW w:w="875" w:type="dxa"/>
            <w:shd w:val="clear" w:color="auto" w:fill="auto"/>
            <w:noWrap/>
            <w:hideMark/>
          </w:tcPr>
          <w:p w:rsidR="00C7746D" w:rsidRPr="005A34D8" w:rsidRDefault="00C7746D" w:rsidP="001C2DE8">
            <w:r w:rsidRPr="005A34D8">
              <w:t>50</w:t>
            </w:r>
          </w:p>
        </w:tc>
        <w:tc>
          <w:tcPr>
            <w:tcW w:w="875" w:type="dxa"/>
            <w:shd w:val="clear" w:color="auto" w:fill="auto"/>
            <w:noWrap/>
            <w:hideMark/>
          </w:tcPr>
          <w:p w:rsidR="00C7746D" w:rsidRPr="005A34D8" w:rsidRDefault="00C7746D" w:rsidP="001C2DE8">
            <w:r w:rsidRPr="005A34D8">
              <w:t>25</w:t>
            </w:r>
          </w:p>
        </w:tc>
      </w:tr>
      <w:tr w:rsidR="00C7746D" w:rsidRPr="005A34D8" w:rsidTr="001C2DE8">
        <w:trPr>
          <w:trHeight w:val="244"/>
        </w:trPr>
        <w:tc>
          <w:tcPr>
            <w:tcW w:w="1209" w:type="dxa"/>
            <w:shd w:val="clear" w:color="auto" w:fill="auto"/>
            <w:noWrap/>
            <w:hideMark/>
          </w:tcPr>
          <w:p w:rsidR="00C7746D" w:rsidRPr="005A34D8" w:rsidRDefault="00C7746D" w:rsidP="001C2DE8">
            <w:r w:rsidRPr="005A34D8">
              <w:t>2010/11</w:t>
            </w:r>
          </w:p>
        </w:tc>
        <w:tc>
          <w:tcPr>
            <w:tcW w:w="1193" w:type="dxa"/>
            <w:shd w:val="clear" w:color="auto" w:fill="auto"/>
            <w:noWrap/>
            <w:hideMark/>
          </w:tcPr>
          <w:p w:rsidR="00C7746D" w:rsidRPr="005A34D8" w:rsidRDefault="00C7746D" w:rsidP="001C2DE8">
            <w:r w:rsidRPr="005A34D8">
              <w:t>43</w:t>
            </w:r>
          </w:p>
        </w:tc>
        <w:tc>
          <w:tcPr>
            <w:tcW w:w="1193" w:type="dxa"/>
            <w:shd w:val="clear" w:color="auto" w:fill="auto"/>
            <w:noWrap/>
            <w:hideMark/>
          </w:tcPr>
          <w:p w:rsidR="00C7746D" w:rsidRPr="005A34D8" w:rsidRDefault="00C7746D" w:rsidP="001C2DE8">
            <w:r w:rsidRPr="005A34D8">
              <w:t>43</w:t>
            </w:r>
          </w:p>
        </w:tc>
        <w:tc>
          <w:tcPr>
            <w:tcW w:w="875" w:type="dxa"/>
            <w:shd w:val="clear" w:color="auto" w:fill="auto"/>
            <w:noWrap/>
            <w:hideMark/>
          </w:tcPr>
          <w:p w:rsidR="00C7746D" w:rsidRPr="005A34D8" w:rsidRDefault="00C7746D" w:rsidP="001C2DE8">
            <w:r w:rsidRPr="005A34D8">
              <w:t>65</w:t>
            </w:r>
          </w:p>
        </w:tc>
        <w:tc>
          <w:tcPr>
            <w:tcW w:w="875" w:type="dxa"/>
            <w:shd w:val="clear" w:color="auto" w:fill="auto"/>
            <w:noWrap/>
            <w:hideMark/>
          </w:tcPr>
          <w:p w:rsidR="00C7746D" w:rsidRPr="005A34D8" w:rsidRDefault="00C7746D" w:rsidP="001C2DE8">
            <w:r w:rsidRPr="005A34D8">
              <w:t>27</w:t>
            </w:r>
          </w:p>
        </w:tc>
      </w:tr>
      <w:tr w:rsidR="00C7746D" w:rsidRPr="005A34D8" w:rsidTr="001C2DE8">
        <w:trPr>
          <w:trHeight w:val="244"/>
        </w:trPr>
        <w:tc>
          <w:tcPr>
            <w:tcW w:w="1209" w:type="dxa"/>
            <w:shd w:val="clear" w:color="auto" w:fill="auto"/>
            <w:noWrap/>
          </w:tcPr>
          <w:p w:rsidR="00C7746D" w:rsidRPr="005A34D8" w:rsidRDefault="00C7746D" w:rsidP="001C2DE8">
            <w:pPr>
              <w:spacing w:after="0"/>
            </w:pPr>
            <w:r w:rsidRPr="005A34D8">
              <w:t>2011/12</w:t>
            </w:r>
          </w:p>
        </w:tc>
        <w:tc>
          <w:tcPr>
            <w:tcW w:w="1193" w:type="dxa"/>
            <w:shd w:val="clear" w:color="auto" w:fill="auto"/>
            <w:noWrap/>
          </w:tcPr>
          <w:p w:rsidR="00C7746D" w:rsidRPr="005A34D8" w:rsidRDefault="00C7746D" w:rsidP="001C2DE8">
            <w:pPr>
              <w:spacing w:after="0"/>
            </w:pPr>
            <w:r w:rsidRPr="005A34D8">
              <w:t>56</w:t>
            </w:r>
          </w:p>
        </w:tc>
        <w:tc>
          <w:tcPr>
            <w:tcW w:w="1193" w:type="dxa"/>
            <w:shd w:val="clear" w:color="auto" w:fill="auto"/>
            <w:noWrap/>
          </w:tcPr>
          <w:p w:rsidR="00C7746D" w:rsidRPr="005A34D8" w:rsidRDefault="00C7746D" w:rsidP="001C2DE8">
            <w:pPr>
              <w:spacing w:after="0"/>
            </w:pPr>
            <w:r w:rsidRPr="005A34D8">
              <w:t>40</w:t>
            </w:r>
          </w:p>
        </w:tc>
        <w:tc>
          <w:tcPr>
            <w:tcW w:w="875" w:type="dxa"/>
            <w:shd w:val="clear" w:color="auto" w:fill="auto"/>
            <w:noWrap/>
          </w:tcPr>
          <w:p w:rsidR="00C7746D" w:rsidRPr="005A34D8" w:rsidRDefault="00C7746D" w:rsidP="001C2DE8">
            <w:pPr>
              <w:spacing w:after="0"/>
            </w:pPr>
            <w:r w:rsidRPr="005A34D8">
              <w:t>37</w:t>
            </w:r>
          </w:p>
        </w:tc>
        <w:tc>
          <w:tcPr>
            <w:tcW w:w="875" w:type="dxa"/>
            <w:shd w:val="clear" w:color="auto" w:fill="auto"/>
            <w:noWrap/>
          </w:tcPr>
          <w:p w:rsidR="00C7746D" w:rsidRPr="005A34D8" w:rsidRDefault="00C7746D" w:rsidP="001C2DE8">
            <w:pPr>
              <w:spacing w:after="0"/>
            </w:pPr>
            <w:r w:rsidRPr="005A34D8">
              <w:t>60</w:t>
            </w:r>
          </w:p>
        </w:tc>
      </w:tr>
      <w:tr w:rsidR="00C7746D" w:rsidRPr="005A34D8" w:rsidTr="001C2DE8">
        <w:trPr>
          <w:trHeight w:val="244"/>
        </w:trPr>
        <w:tc>
          <w:tcPr>
            <w:tcW w:w="1209" w:type="dxa"/>
            <w:shd w:val="clear" w:color="auto" w:fill="auto"/>
            <w:noWrap/>
          </w:tcPr>
          <w:p w:rsidR="00C7746D" w:rsidRPr="005A34D8" w:rsidRDefault="00C7746D" w:rsidP="001C2DE8">
            <w:pPr>
              <w:spacing w:after="0"/>
            </w:pPr>
            <w:r w:rsidRPr="005A34D8">
              <w:t>2012/13</w:t>
            </w:r>
          </w:p>
        </w:tc>
        <w:tc>
          <w:tcPr>
            <w:tcW w:w="1193" w:type="dxa"/>
            <w:shd w:val="clear" w:color="auto" w:fill="auto"/>
            <w:noWrap/>
          </w:tcPr>
          <w:p w:rsidR="00C7746D" w:rsidRPr="005A34D8" w:rsidRDefault="00C7746D" w:rsidP="001C2DE8">
            <w:pPr>
              <w:spacing w:after="0"/>
            </w:pPr>
            <w:r w:rsidRPr="005A34D8">
              <w:t>18</w:t>
            </w:r>
          </w:p>
        </w:tc>
        <w:tc>
          <w:tcPr>
            <w:tcW w:w="1193" w:type="dxa"/>
            <w:shd w:val="clear" w:color="auto" w:fill="auto"/>
            <w:noWrap/>
          </w:tcPr>
          <w:p w:rsidR="00C7746D" w:rsidRPr="005A34D8" w:rsidRDefault="00C7746D" w:rsidP="001C2DE8">
            <w:pPr>
              <w:spacing w:after="0"/>
            </w:pPr>
            <w:r w:rsidRPr="005A34D8">
              <w:t>50</w:t>
            </w:r>
          </w:p>
        </w:tc>
        <w:tc>
          <w:tcPr>
            <w:tcW w:w="875" w:type="dxa"/>
            <w:shd w:val="clear" w:color="auto" w:fill="auto"/>
            <w:noWrap/>
          </w:tcPr>
          <w:p w:rsidR="00C7746D" w:rsidRPr="005A34D8" w:rsidRDefault="00C7746D" w:rsidP="001C2DE8">
            <w:pPr>
              <w:spacing w:after="0"/>
            </w:pPr>
            <w:r w:rsidRPr="005A34D8">
              <w:t>63</w:t>
            </w:r>
          </w:p>
        </w:tc>
        <w:tc>
          <w:tcPr>
            <w:tcW w:w="875" w:type="dxa"/>
            <w:shd w:val="clear" w:color="auto" w:fill="auto"/>
            <w:noWrap/>
          </w:tcPr>
          <w:p w:rsidR="00C7746D" w:rsidRPr="005A34D8" w:rsidRDefault="00C7746D" w:rsidP="001C2DE8">
            <w:pPr>
              <w:spacing w:after="0"/>
            </w:pPr>
            <w:r w:rsidRPr="005A34D8">
              <w:t>45</w:t>
            </w:r>
          </w:p>
        </w:tc>
      </w:tr>
      <w:tr w:rsidR="00C7746D" w:rsidRPr="005A34D8" w:rsidTr="001C2DE8">
        <w:trPr>
          <w:trHeight w:val="244"/>
        </w:trPr>
        <w:tc>
          <w:tcPr>
            <w:tcW w:w="1209" w:type="dxa"/>
            <w:shd w:val="clear" w:color="auto" w:fill="auto"/>
            <w:noWrap/>
          </w:tcPr>
          <w:p w:rsidR="00C7746D" w:rsidRPr="005A34D8" w:rsidRDefault="00C7746D" w:rsidP="001C2DE8">
            <w:pPr>
              <w:spacing w:after="0"/>
            </w:pPr>
            <w:r w:rsidRPr="005A34D8">
              <w:t>2013/14</w:t>
            </w:r>
          </w:p>
        </w:tc>
        <w:tc>
          <w:tcPr>
            <w:tcW w:w="1193" w:type="dxa"/>
            <w:shd w:val="clear" w:color="auto" w:fill="auto"/>
            <w:noWrap/>
          </w:tcPr>
          <w:p w:rsidR="00C7746D" w:rsidRPr="005A34D8" w:rsidRDefault="00C7746D" w:rsidP="001C2DE8">
            <w:pPr>
              <w:spacing w:after="0"/>
            </w:pPr>
            <w:r w:rsidRPr="005A34D8">
              <w:t>44</w:t>
            </w:r>
          </w:p>
        </w:tc>
        <w:tc>
          <w:tcPr>
            <w:tcW w:w="1193" w:type="dxa"/>
            <w:shd w:val="clear" w:color="auto" w:fill="auto"/>
            <w:noWrap/>
          </w:tcPr>
          <w:p w:rsidR="00C7746D" w:rsidRPr="005A34D8" w:rsidRDefault="00C7746D" w:rsidP="001C2DE8">
            <w:pPr>
              <w:spacing w:after="0"/>
            </w:pPr>
            <w:r w:rsidRPr="005A34D8">
              <w:t>38</w:t>
            </w:r>
          </w:p>
        </w:tc>
        <w:tc>
          <w:tcPr>
            <w:tcW w:w="875" w:type="dxa"/>
            <w:shd w:val="clear" w:color="auto" w:fill="auto"/>
            <w:noWrap/>
          </w:tcPr>
          <w:p w:rsidR="00C7746D" w:rsidRPr="005A34D8" w:rsidRDefault="00C7746D" w:rsidP="001C2DE8">
            <w:pPr>
              <w:spacing w:after="0"/>
            </w:pPr>
            <w:r w:rsidRPr="005A34D8">
              <w:t>61</w:t>
            </w:r>
          </w:p>
        </w:tc>
        <w:tc>
          <w:tcPr>
            <w:tcW w:w="875" w:type="dxa"/>
            <w:shd w:val="clear" w:color="auto" w:fill="auto"/>
            <w:noWrap/>
          </w:tcPr>
          <w:p w:rsidR="00C7746D" w:rsidRPr="005A34D8" w:rsidRDefault="00C7746D" w:rsidP="001C2DE8">
            <w:pPr>
              <w:spacing w:after="0"/>
            </w:pPr>
            <w:r w:rsidRPr="005A34D8">
              <w:t>29</w:t>
            </w:r>
          </w:p>
        </w:tc>
      </w:tr>
    </w:tbl>
    <w:p w:rsidR="00C7746D" w:rsidRPr="00A40831" w:rsidRDefault="00C7746D" w:rsidP="00A408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92"/>
        <w:gridCol w:w="993"/>
        <w:gridCol w:w="992"/>
        <w:gridCol w:w="1134"/>
      </w:tblGrid>
      <w:tr w:rsidR="00A40831" w:rsidRPr="005A34D8" w:rsidTr="005A34D8">
        <w:trPr>
          <w:trHeight w:val="240"/>
        </w:trPr>
        <w:tc>
          <w:tcPr>
            <w:tcW w:w="5495" w:type="dxa"/>
            <w:gridSpan w:val="5"/>
            <w:shd w:val="clear" w:color="auto" w:fill="auto"/>
            <w:noWrap/>
            <w:hideMark/>
          </w:tcPr>
          <w:p w:rsidR="00A40831" w:rsidRPr="005A34D8" w:rsidRDefault="00A40831" w:rsidP="00A40831">
            <w:r w:rsidRPr="005A34D8">
              <w:t>How many adults at your school care about you? (percentage responding 2 adults or more)</w:t>
            </w:r>
          </w:p>
        </w:tc>
      </w:tr>
      <w:tr w:rsidR="00A40831" w:rsidRPr="005A34D8" w:rsidTr="005A34D8">
        <w:trPr>
          <w:trHeight w:val="165"/>
        </w:trPr>
        <w:tc>
          <w:tcPr>
            <w:tcW w:w="1384" w:type="dxa"/>
            <w:shd w:val="clear" w:color="auto" w:fill="auto"/>
            <w:noWrap/>
            <w:hideMark/>
          </w:tcPr>
          <w:p w:rsidR="00A40831" w:rsidRPr="005A34D8" w:rsidRDefault="00A40831" w:rsidP="00A40831"/>
        </w:tc>
        <w:tc>
          <w:tcPr>
            <w:tcW w:w="992" w:type="dxa"/>
            <w:shd w:val="clear" w:color="auto" w:fill="auto"/>
            <w:noWrap/>
            <w:hideMark/>
          </w:tcPr>
          <w:p w:rsidR="00A40831" w:rsidRPr="005A34D8" w:rsidRDefault="00A40831" w:rsidP="00A40831">
            <w:r w:rsidRPr="005A34D8">
              <w:t>Grade 3&amp;4</w:t>
            </w:r>
          </w:p>
        </w:tc>
        <w:tc>
          <w:tcPr>
            <w:tcW w:w="993" w:type="dxa"/>
            <w:shd w:val="clear" w:color="auto" w:fill="auto"/>
            <w:noWrap/>
            <w:hideMark/>
          </w:tcPr>
          <w:p w:rsidR="00A40831" w:rsidRPr="005A34D8" w:rsidRDefault="00A40831" w:rsidP="00A40831">
            <w:r w:rsidRPr="005A34D8">
              <w:t>Grade 7</w:t>
            </w:r>
          </w:p>
        </w:tc>
        <w:tc>
          <w:tcPr>
            <w:tcW w:w="992" w:type="dxa"/>
            <w:shd w:val="clear" w:color="auto" w:fill="auto"/>
            <w:noWrap/>
            <w:hideMark/>
          </w:tcPr>
          <w:p w:rsidR="00A40831" w:rsidRPr="005A34D8" w:rsidRDefault="00A40831" w:rsidP="00A40831">
            <w:r w:rsidRPr="005A34D8">
              <w:t>Grade 10</w:t>
            </w:r>
          </w:p>
        </w:tc>
        <w:tc>
          <w:tcPr>
            <w:tcW w:w="1134" w:type="dxa"/>
            <w:shd w:val="clear" w:color="auto" w:fill="auto"/>
            <w:noWrap/>
            <w:hideMark/>
          </w:tcPr>
          <w:p w:rsidR="00A40831" w:rsidRPr="005A34D8" w:rsidRDefault="00A40831" w:rsidP="00A40831">
            <w:r w:rsidRPr="005A34D8">
              <w:t>Grade 12</w:t>
            </w:r>
          </w:p>
        </w:tc>
      </w:tr>
      <w:tr w:rsidR="00A40831" w:rsidRPr="005A34D8" w:rsidTr="005A34D8">
        <w:trPr>
          <w:trHeight w:val="240"/>
        </w:trPr>
        <w:tc>
          <w:tcPr>
            <w:tcW w:w="1384" w:type="dxa"/>
            <w:shd w:val="clear" w:color="auto" w:fill="auto"/>
            <w:noWrap/>
            <w:hideMark/>
          </w:tcPr>
          <w:p w:rsidR="00A40831" w:rsidRPr="005A34D8" w:rsidRDefault="00A40831" w:rsidP="00A40831">
            <w:r w:rsidRPr="005A34D8">
              <w:t>2009/10</w:t>
            </w:r>
          </w:p>
        </w:tc>
        <w:tc>
          <w:tcPr>
            <w:tcW w:w="992" w:type="dxa"/>
            <w:shd w:val="clear" w:color="auto" w:fill="auto"/>
            <w:noWrap/>
            <w:hideMark/>
          </w:tcPr>
          <w:p w:rsidR="00A40831" w:rsidRPr="005A34D8" w:rsidRDefault="00A40831" w:rsidP="00A40831">
            <w:r w:rsidRPr="005A34D8">
              <w:t>93</w:t>
            </w:r>
          </w:p>
        </w:tc>
        <w:tc>
          <w:tcPr>
            <w:tcW w:w="993" w:type="dxa"/>
            <w:shd w:val="clear" w:color="auto" w:fill="auto"/>
            <w:noWrap/>
            <w:hideMark/>
          </w:tcPr>
          <w:p w:rsidR="00A40831" w:rsidRPr="005A34D8" w:rsidRDefault="00A40831" w:rsidP="00A40831">
            <w:r w:rsidRPr="005A34D8">
              <w:t>88</w:t>
            </w:r>
          </w:p>
        </w:tc>
        <w:tc>
          <w:tcPr>
            <w:tcW w:w="992" w:type="dxa"/>
            <w:shd w:val="clear" w:color="auto" w:fill="auto"/>
            <w:noWrap/>
            <w:hideMark/>
          </w:tcPr>
          <w:p w:rsidR="00A40831" w:rsidRPr="005A34D8" w:rsidRDefault="00A40831" w:rsidP="00A40831">
            <w:r w:rsidRPr="005A34D8">
              <w:t>83</w:t>
            </w:r>
          </w:p>
        </w:tc>
        <w:tc>
          <w:tcPr>
            <w:tcW w:w="1134" w:type="dxa"/>
            <w:shd w:val="clear" w:color="auto" w:fill="auto"/>
            <w:noWrap/>
            <w:hideMark/>
          </w:tcPr>
          <w:p w:rsidR="00A40831" w:rsidRPr="005A34D8" w:rsidRDefault="00A40831" w:rsidP="00A40831">
            <w:r w:rsidRPr="005A34D8">
              <w:t>100</w:t>
            </w:r>
          </w:p>
        </w:tc>
      </w:tr>
      <w:tr w:rsidR="00A40831" w:rsidRPr="005A34D8" w:rsidTr="005A34D8">
        <w:trPr>
          <w:trHeight w:val="240"/>
        </w:trPr>
        <w:tc>
          <w:tcPr>
            <w:tcW w:w="1384" w:type="dxa"/>
            <w:shd w:val="clear" w:color="auto" w:fill="auto"/>
            <w:noWrap/>
            <w:hideMark/>
          </w:tcPr>
          <w:p w:rsidR="00A40831" w:rsidRPr="005A34D8" w:rsidRDefault="00A40831" w:rsidP="00A40831">
            <w:r w:rsidRPr="005A34D8">
              <w:t>2010/11</w:t>
            </w:r>
          </w:p>
        </w:tc>
        <w:tc>
          <w:tcPr>
            <w:tcW w:w="992" w:type="dxa"/>
            <w:shd w:val="clear" w:color="auto" w:fill="auto"/>
            <w:noWrap/>
            <w:hideMark/>
          </w:tcPr>
          <w:p w:rsidR="00A40831" w:rsidRPr="005A34D8" w:rsidRDefault="00A40831" w:rsidP="00A40831">
            <w:r w:rsidRPr="005A34D8">
              <w:t>100</w:t>
            </w:r>
          </w:p>
        </w:tc>
        <w:tc>
          <w:tcPr>
            <w:tcW w:w="993" w:type="dxa"/>
            <w:shd w:val="clear" w:color="auto" w:fill="auto"/>
            <w:noWrap/>
            <w:hideMark/>
          </w:tcPr>
          <w:p w:rsidR="00A40831" w:rsidRPr="005A34D8" w:rsidRDefault="00A40831" w:rsidP="00A40831">
            <w:r w:rsidRPr="005A34D8">
              <w:t>75</w:t>
            </w:r>
          </w:p>
        </w:tc>
        <w:tc>
          <w:tcPr>
            <w:tcW w:w="992" w:type="dxa"/>
            <w:shd w:val="clear" w:color="auto" w:fill="auto"/>
            <w:noWrap/>
            <w:hideMark/>
          </w:tcPr>
          <w:p w:rsidR="00A40831" w:rsidRPr="005A34D8" w:rsidRDefault="00A40831" w:rsidP="00A40831">
            <w:r w:rsidRPr="005A34D8">
              <w:t>85</w:t>
            </w:r>
          </w:p>
        </w:tc>
        <w:tc>
          <w:tcPr>
            <w:tcW w:w="1134" w:type="dxa"/>
            <w:shd w:val="clear" w:color="auto" w:fill="auto"/>
            <w:noWrap/>
            <w:hideMark/>
          </w:tcPr>
          <w:p w:rsidR="00A40831" w:rsidRPr="005A34D8" w:rsidRDefault="00A40831" w:rsidP="00A40831">
            <w:r w:rsidRPr="005A34D8">
              <w:t>77</w:t>
            </w:r>
          </w:p>
        </w:tc>
      </w:tr>
      <w:tr w:rsidR="008307FA" w:rsidRPr="005A34D8" w:rsidTr="005A34D8">
        <w:trPr>
          <w:trHeight w:val="240"/>
        </w:trPr>
        <w:tc>
          <w:tcPr>
            <w:tcW w:w="1384" w:type="dxa"/>
            <w:shd w:val="clear" w:color="auto" w:fill="auto"/>
            <w:noWrap/>
          </w:tcPr>
          <w:p w:rsidR="008307FA" w:rsidRPr="005A34D8" w:rsidRDefault="008307FA" w:rsidP="005A34D8">
            <w:pPr>
              <w:spacing w:after="0"/>
            </w:pPr>
            <w:r w:rsidRPr="005A34D8">
              <w:t>2011/12</w:t>
            </w:r>
          </w:p>
        </w:tc>
        <w:tc>
          <w:tcPr>
            <w:tcW w:w="992" w:type="dxa"/>
            <w:shd w:val="clear" w:color="auto" w:fill="auto"/>
            <w:noWrap/>
          </w:tcPr>
          <w:p w:rsidR="008307FA" w:rsidRPr="005A34D8" w:rsidRDefault="008307FA" w:rsidP="005A34D8">
            <w:pPr>
              <w:spacing w:after="0"/>
            </w:pPr>
            <w:r w:rsidRPr="005A34D8">
              <w:t>90</w:t>
            </w:r>
          </w:p>
        </w:tc>
        <w:tc>
          <w:tcPr>
            <w:tcW w:w="993" w:type="dxa"/>
            <w:shd w:val="clear" w:color="auto" w:fill="auto"/>
            <w:noWrap/>
          </w:tcPr>
          <w:p w:rsidR="008307FA" w:rsidRPr="005A34D8" w:rsidRDefault="008307FA" w:rsidP="005A34D8">
            <w:pPr>
              <w:spacing w:after="0"/>
            </w:pPr>
            <w:r w:rsidRPr="005A34D8">
              <w:t>80</w:t>
            </w:r>
          </w:p>
        </w:tc>
        <w:tc>
          <w:tcPr>
            <w:tcW w:w="992" w:type="dxa"/>
            <w:shd w:val="clear" w:color="auto" w:fill="auto"/>
            <w:noWrap/>
          </w:tcPr>
          <w:p w:rsidR="008307FA" w:rsidRPr="005A34D8" w:rsidRDefault="008307FA" w:rsidP="005A34D8">
            <w:pPr>
              <w:spacing w:after="0"/>
            </w:pPr>
            <w:r w:rsidRPr="005A34D8">
              <w:t>86</w:t>
            </w:r>
          </w:p>
        </w:tc>
        <w:tc>
          <w:tcPr>
            <w:tcW w:w="1134" w:type="dxa"/>
            <w:shd w:val="clear" w:color="auto" w:fill="auto"/>
            <w:noWrap/>
          </w:tcPr>
          <w:p w:rsidR="008307FA" w:rsidRPr="005A34D8" w:rsidRDefault="008307FA" w:rsidP="005A34D8">
            <w:pPr>
              <w:spacing w:after="0"/>
            </w:pPr>
            <w:r w:rsidRPr="005A34D8">
              <w:t>33</w:t>
            </w:r>
          </w:p>
        </w:tc>
      </w:tr>
      <w:tr w:rsidR="008307FA" w:rsidRPr="005A34D8" w:rsidTr="005A34D8">
        <w:trPr>
          <w:trHeight w:val="240"/>
        </w:trPr>
        <w:tc>
          <w:tcPr>
            <w:tcW w:w="1384" w:type="dxa"/>
            <w:shd w:val="clear" w:color="auto" w:fill="auto"/>
            <w:noWrap/>
          </w:tcPr>
          <w:p w:rsidR="008307FA" w:rsidRPr="005A34D8" w:rsidRDefault="008307FA" w:rsidP="005A34D8">
            <w:pPr>
              <w:spacing w:after="0"/>
            </w:pPr>
            <w:r w:rsidRPr="005A34D8">
              <w:t>2012/13</w:t>
            </w:r>
          </w:p>
        </w:tc>
        <w:tc>
          <w:tcPr>
            <w:tcW w:w="992" w:type="dxa"/>
            <w:shd w:val="clear" w:color="auto" w:fill="auto"/>
            <w:noWrap/>
          </w:tcPr>
          <w:p w:rsidR="008307FA" w:rsidRPr="005A34D8" w:rsidRDefault="008307FA" w:rsidP="005A34D8">
            <w:pPr>
              <w:spacing w:after="0"/>
            </w:pPr>
            <w:r w:rsidRPr="005A34D8">
              <w:t>93</w:t>
            </w:r>
          </w:p>
        </w:tc>
        <w:tc>
          <w:tcPr>
            <w:tcW w:w="993" w:type="dxa"/>
            <w:shd w:val="clear" w:color="auto" w:fill="auto"/>
            <w:noWrap/>
          </w:tcPr>
          <w:p w:rsidR="008307FA" w:rsidRPr="005A34D8" w:rsidRDefault="008307FA" w:rsidP="005A34D8">
            <w:pPr>
              <w:spacing w:after="0"/>
            </w:pPr>
            <w:r w:rsidRPr="005A34D8">
              <w:t>86</w:t>
            </w:r>
          </w:p>
        </w:tc>
        <w:tc>
          <w:tcPr>
            <w:tcW w:w="992" w:type="dxa"/>
            <w:shd w:val="clear" w:color="auto" w:fill="auto"/>
            <w:noWrap/>
          </w:tcPr>
          <w:p w:rsidR="008307FA" w:rsidRPr="005A34D8" w:rsidRDefault="008307FA" w:rsidP="005A34D8">
            <w:pPr>
              <w:spacing w:after="0"/>
            </w:pPr>
            <w:r w:rsidRPr="005A34D8">
              <w:t>66</w:t>
            </w:r>
          </w:p>
        </w:tc>
        <w:tc>
          <w:tcPr>
            <w:tcW w:w="1134" w:type="dxa"/>
            <w:shd w:val="clear" w:color="auto" w:fill="auto"/>
            <w:noWrap/>
          </w:tcPr>
          <w:p w:rsidR="008307FA" w:rsidRPr="005A34D8" w:rsidRDefault="008307FA" w:rsidP="005A34D8">
            <w:pPr>
              <w:spacing w:after="0"/>
            </w:pPr>
            <w:r w:rsidRPr="005A34D8">
              <w:t>94</w:t>
            </w:r>
          </w:p>
        </w:tc>
      </w:tr>
      <w:tr w:rsidR="008307FA" w:rsidRPr="005A34D8" w:rsidTr="005A34D8">
        <w:trPr>
          <w:trHeight w:val="240"/>
        </w:trPr>
        <w:tc>
          <w:tcPr>
            <w:tcW w:w="1384" w:type="dxa"/>
            <w:shd w:val="clear" w:color="auto" w:fill="auto"/>
            <w:noWrap/>
          </w:tcPr>
          <w:p w:rsidR="008307FA" w:rsidRPr="005A34D8" w:rsidRDefault="008307FA" w:rsidP="005A34D8">
            <w:pPr>
              <w:spacing w:after="0"/>
            </w:pPr>
            <w:r w:rsidRPr="005A34D8">
              <w:t>2013/14</w:t>
            </w:r>
          </w:p>
        </w:tc>
        <w:tc>
          <w:tcPr>
            <w:tcW w:w="992" w:type="dxa"/>
            <w:shd w:val="clear" w:color="auto" w:fill="auto"/>
            <w:noWrap/>
          </w:tcPr>
          <w:p w:rsidR="008307FA" w:rsidRPr="005A34D8" w:rsidRDefault="008307FA" w:rsidP="005A34D8">
            <w:pPr>
              <w:spacing w:after="0"/>
            </w:pPr>
            <w:r w:rsidRPr="005A34D8">
              <w:t>92</w:t>
            </w:r>
          </w:p>
        </w:tc>
        <w:tc>
          <w:tcPr>
            <w:tcW w:w="993" w:type="dxa"/>
            <w:shd w:val="clear" w:color="auto" w:fill="auto"/>
            <w:noWrap/>
          </w:tcPr>
          <w:p w:rsidR="008307FA" w:rsidRPr="005A34D8" w:rsidRDefault="008307FA" w:rsidP="005A34D8">
            <w:pPr>
              <w:spacing w:after="0"/>
            </w:pPr>
            <w:r w:rsidRPr="005A34D8">
              <w:t>88</w:t>
            </w:r>
          </w:p>
        </w:tc>
        <w:tc>
          <w:tcPr>
            <w:tcW w:w="992" w:type="dxa"/>
            <w:shd w:val="clear" w:color="auto" w:fill="auto"/>
            <w:noWrap/>
          </w:tcPr>
          <w:p w:rsidR="008307FA" w:rsidRPr="005A34D8" w:rsidRDefault="008307FA" w:rsidP="005A34D8">
            <w:pPr>
              <w:spacing w:after="0"/>
            </w:pPr>
            <w:r w:rsidRPr="005A34D8">
              <w:t>65</w:t>
            </w:r>
          </w:p>
        </w:tc>
        <w:tc>
          <w:tcPr>
            <w:tcW w:w="1134" w:type="dxa"/>
            <w:shd w:val="clear" w:color="auto" w:fill="auto"/>
            <w:noWrap/>
          </w:tcPr>
          <w:p w:rsidR="008307FA" w:rsidRPr="005A34D8" w:rsidRDefault="008307FA" w:rsidP="005A34D8">
            <w:pPr>
              <w:spacing w:after="0"/>
            </w:pPr>
            <w:r w:rsidRPr="005A34D8">
              <w:t>94</w:t>
            </w:r>
          </w:p>
        </w:tc>
      </w:tr>
    </w:tbl>
    <w:p w:rsidR="00A40831" w:rsidRPr="00A40831" w:rsidRDefault="00A40831" w:rsidP="00A40831"/>
    <w:p w:rsidR="00A40831" w:rsidRPr="00A40831" w:rsidRDefault="00D01959" w:rsidP="00A40831">
      <w:r w:rsidRPr="00D01959">
        <w:rPr>
          <w:noProof/>
          <w:lang w:val="en-CA" w:eastAsia="en-CA"/>
        </w:rPr>
        <w:lastRenderedPageBreak/>
        <w:drawing>
          <wp:inline distT="0" distB="0" distL="0" distR="0">
            <wp:extent cx="3616983" cy="2414588"/>
            <wp:effectExtent l="0" t="0" r="2540" b="5080"/>
            <wp:docPr id="42" name="Picture 42" descr="C:\Users\sd50\Pictures\Pictures\Haida Pics\canoe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d50\Pictures\Pictures\Haida Pics\canoe 0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3678" cy="2419058"/>
                    </a:xfrm>
                    <a:prstGeom prst="rect">
                      <a:avLst/>
                    </a:prstGeom>
                    <a:noFill/>
                    <a:ln>
                      <a:noFill/>
                    </a:ln>
                    <a:effectLst>
                      <a:softEdge rad="63500"/>
                    </a:effectLst>
                  </pic:spPr>
                </pic:pic>
              </a:graphicData>
            </a:graphic>
          </wp:inline>
        </w:drawing>
      </w:r>
    </w:p>
    <w:p w:rsidR="00444169" w:rsidRDefault="00444169" w:rsidP="00444169">
      <w:pPr>
        <w:rPr>
          <w:u w:val="single"/>
        </w:rPr>
      </w:pPr>
      <w:r w:rsidRPr="00EC6932">
        <w:rPr>
          <w:b/>
          <w:u w:val="single"/>
        </w:rPr>
        <w:t>2012-</w:t>
      </w:r>
      <w:r w:rsidR="00D01959">
        <w:rPr>
          <w:b/>
          <w:u w:val="single"/>
        </w:rPr>
        <w:t>2014</w:t>
      </w:r>
      <w:r w:rsidRPr="00EC6932">
        <w:rPr>
          <w:b/>
          <w:u w:val="single"/>
        </w:rPr>
        <w:t xml:space="preserve"> Overview of Major Activities</w:t>
      </w:r>
      <w:r w:rsidR="0065593F" w:rsidRPr="00EC6932">
        <w:rPr>
          <w:b/>
          <w:u w:val="single"/>
        </w:rPr>
        <w:t xml:space="preserve"> reflective of Goal Area</w:t>
      </w:r>
      <w:r w:rsidR="0065593F">
        <w:rPr>
          <w:u w:val="single"/>
        </w:rPr>
        <w:t xml:space="preserve"> 1</w:t>
      </w:r>
    </w:p>
    <w:p w:rsidR="007A6019" w:rsidRPr="007A6019" w:rsidRDefault="007A6019" w:rsidP="00444169">
      <w:pPr>
        <w:rPr>
          <w:i/>
        </w:rPr>
      </w:pPr>
      <w:r w:rsidRPr="007A6019">
        <w:rPr>
          <w:i/>
        </w:rPr>
        <w:t>That students develop a strong sense of belonging to their learning environment and community.</w:t>
      </w:r>
      <w:r w:rsidR="00D01959" w:rsidRPr="00D0195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70198D" w:rsidRPr="005A34D8" w:rsidTr="005A34D8">
        <w:tc>
          <w:tcPr>
            <w:tcW w:w="4675" w:type="dxa"/>
            <w:shd w:val="clear" w:color="auto" w:fill="auto"/>
          </w:tcPr>
          <w:p w:rsidR="0070198D" w:rsidRPr="005A34D8" w:rsidRDefault="0070198D" w:rsidP="005A34D8">
            <w:pPr>
              <w:spacing w:after="0"/>
            </w:pPr>
            <w:r w:rsidRPr="005A34D8">
              <w:t>2012-13</w:t>
            </w:r>
          </w:p>
        </w:tc>
        <w:tc>
          <w:tcPr>
            <w:tcW w:w="4675" w:type="dxa"/>
            <w:shd w:val="clear" w:color="auto" w:fill="auto"/>
          </w:tcPr>
          <w:p w:rsidR="0070198D" w:rsidRPr="005A34D8" w:rsidRDefault="0070198D" w:rsidP="005A34D8">
            <w:pPr>
              <w:spacing w:after="0"/>
            </w:pPr>
            <w:r w:rsidRPr="005A34D8">
              <w:t>2013-14</w:t>
            </w:r>
          </w:p>
        </w:tc>
      </w:tr>
      <w:tr w:rsidR="0070198D" w:rsidRPr="005A34D8" w:rsidTr="005A34D8">
        <w:tc>
          <w:tcPr>
            <w:tcW w:w="4675" w:type="dxa"/>
            <w:shd w:val="clear" w:color="auto" w:fill="auto"/>
          </w:tcPr>
          <w:p w:rsidR="00990ED8" w:rsidRPr="005A34D8" w:rsidRDefault="00990ED8" w:rsidP="005A34D8">
            <w:pPr>
              <w:spacing w:after="0"/>
            </w:pPr>
          </w:p>
          <w:p w:rsidR="00990ED8" w:rsidRPr="005A34D8" w:rsidRDefault="00990ED8" w:rsidP="005A34D8">
            <w:pPr>
              <w:spacing w:after="0"/>
            </w:pPr>
            <w:r w:rsidRPr="005A34D8">
              <w:t>Canoe Journey @QCSS</w:t>
            </w:r>
          </w:p>
          <w:p w:rsidR="00990ED8" w:rsidRPr="005A34D8" w:rsidRDefault="00990ED8" w:rsidP="005A34D8">
            <w:pPr>
              <w:spacing w:after="0"/>
            </w:pPr>
            <w:r w:rsidRPr="005A34D8">
              <w:t>PALS Tea</w:t>
            </w:r>
          </w:p>
          <w:p w:rsidR="00990ED8" w:rsidRPr="005A34D8" w:rsidRDefault="00990ED8" w:rsidP="005A34D8">
            <w:pPr>
              <w:spacing w:after="0"/>
            </w:pPr>
            <w:r w:rsidRPr="005A34D8">
              <w:t>EDI/MDI Sessions</w:t>
            </w:r>
          </w:p>
          <w:p w:rsidR="00990ED8" w:rsidRPr="005A34D8" w:rsidRDefault="00990ED8" w:rsidP="005A34D8">
            <w:pPr>
              <w:spacing w:after="0"/>
            </w:pPr>
            <w:r w:rsidRPr="005A34D8">
              <w:t>Haida Language Gathering @OM</w:t>
            </w:r>
          </w:p>
          <w:p w:rsidR="00990ED8" w:rsidRPr="005A34D8" w:rsidRDefault="00990ED8" w:rsidP="005A34D8">
            <w:pPr>
              <w:spacing w:after="0"/>
            </w:pPr>
            <w:r w:rsidRPr="005A34D8">
              <w:t>TAH Cultural Program &amp; Exhibition</w:t>
            </w:r>
          </w:p>
          <w:p w:rsidR="00990ED8" w:rsidRPr="005A34D8" w:rsidRDefault="00990ED8" w:rsidP="005A34D8">
            <w:pPr>
              <w:spacing w:after="0"/>
            </w:pPr>
            <w:r w:rsidRPr="005A34D8">
              <w:t>Role Model Program</w:t>
            </w:r>
          </w:p>
          <w:p w:rsidR="00990ED8" w:rsidRPr="005A34D8" w:rsidRDefault="00990ED8" w:rsidP="005A34D8">
            <w:pPr>
              <w:spacing w:after="0"/>
            </w:pPr>
            <w:r w:rsidRPr="005A34D8">
              <w:t>Weaving @ SNES</w:t>
            </w:r>
          </w:p>
          <w:p w:rsidR="00990ED8" w:rsidRPr="005A34D8" w:rsidRDefault="00990ED8" w:rsidP="005A34D8">
            <w:pPr>
              <w:spacing w:after="0"/>
            </w:pPr>
            <w:r w:rsidRPr="005A34D8">
              <w:t>People, Land, Ocean @TAH (Holly Arntzen)</w:t>
            </w:r>
          </w:p>
          <w:p w:rsidR="00990ED8" w:rsidRPr="005A34D8" w:rsidRDefault="00990ED8" w:rsidP="005A34D8">
            <w:pPr>
              <w:spacing w:after="0"/>
            </w:pPr>
            <w:r w:rsidRPr="005A34D8">
              <w:t>Haida Child &amp; Family: Communication Presentation</w:t>
            </w:r>
          </w:p>
          <w:p w:rsidR="00990ED8" w:rsidRPr="005A34D8" w:rsidRDefault="00990ED8" w:rsidP="005A34D8">
            <w:pPr>
              <w:spacing w:after="0"/>
            </w:pPr>
            <w:r w:rsidRPr="005A34D8">
              <w:t>SNES: Outdoor Ed with Jo Hager</w:t>
            </w:r>
          </w:p>
          <w:p w:rsidR="00990ED8" w:rsidRPr="005A34D8" w:rsidRDefault="00990ED8" w:rsidP="005A34D8">
            <w:pPr>
              <w:spacing w:after="0"/>
            </w:pPr>
            <w:r w:rsidRPr="005A34D8">
              <w:t>Skidegate Health Centre re: Kindergarten</w:t>
            </w:r>
          </w:p>
          <w:p w:rsidR="00990ED8" w:rsidRPr="005A34D8" w:rsidRDefault="00990ED8" w:rsidP="005A34D8">
            <w:pPr>
              <w:spacing w:after="0"/>
            </w:pPr>
            <w:r w:rsidRPr="005A34D8">
              <w:t xml:space="preserve">Totem Pole Raising @ SNES </w:t>
            </w:r>
          </w:p>
          <w:p w:rsidR="0070198D" w:rsidRPr="005A34D8" w:rsidRDefault="00F72BE3" w:rsidP="005A34D8">
            <w:pPr>
              <w:spacing w:after="0"/>
            </w:pPr>
            <w:r w:rsidRPr="005A34D8">
              <w:t>Early Learning Forum</w:t>
            </w:r>
          </w:p>
          <w:p w:rsidR="00F72BE3" w:rsidRPr="005A34D8" w:rsidRDefault="00F72BE3" w:rsidP="005A34D8">
            <w:pPr>
              <w:spacing w:after="0"/>
            </w:pPr>
            <w:r w:rsidRPr="005A34D8">
              <w:t>Aboriginal Day Celebrations @QCSS &amp; SNES</w:t>
            </w:r>
          </w:p>
          <w:p w:rsidR="00F72BE3" w:rsidRPr="005A34D8" w:rsidRDefault="00F72BE3" w:rsidP="005A34D8">
            <w:pPr>
              <w:spacing w:after="0"/>
            </w:pPr>
            <w:r w:rsidRPr="005A34D8">
              <w:t>Food Programming</w:t>
            </w:r>
          </w:p>
        </w:tc>
        <w:tc>
          <w:tcPr>
            <w:tcW w:w="4675" w:type="dxa"/>
            <w:shd w:val="clear" w:color="auto" w:fill="auto"/>
          </w:tcPr>
          <w:p w:rsidR="0070198D" w:rsidRPr="005A34D8" w:rsidRDefault="00990ED8" w:rsidP="005A34D8">
            <w:pPr>
              <w:spacing w:after="0"/>
            </w:pPr>
            <w:r w:rsidRPr="005A34D8">
              <w:t>Taan’s Moons Project</w:t>
            </w:r>
          </w:p>
          <w:p w:rsidR="00990ED8" w:rsidRPr="005A34D8" w:rsidRDefault="00990ED8" w:rsidP="005A34D8">
            <w:pPr>
              <w:spacing w:after="0"/>
            </w:pPr>
            <w:r w:rsidRPr="005A34D8">
              <w:t>Richard Van Camp visits/forum</w:t>
            </w:r>
          </w:p>
          <w:p w:rsidR="00990ED8" w:rsidRPr="005A34D8" w:rsidRDefault="00990ED8" w:rsidP="005A34D8">
            <w:pPr>
              <w:spacing w:after="0"/>
            </w:pPr>
            <w:r w:rsidRPr="005A34D8">
              <w:t>Superintendent of Aboriginal Achievement Visit</w:t>
            </w:r>
          </w:p>
          <w:p w:rsidR="00990ED8" w:rsidRPr="005A34D8" w:rsidRDefault="00990ED8" w:rsidP="005A34D8">
            <w:pPr>
              <w:spacing w:after="0"/>
            </w:pPr>
            <w:r w:rsidRPr="005A34D8">
              <w:t>Meeting of the Minds</w:t>
            </w:r>
          </w:p>
          <w:p w:rsidR="00990ED8" w:rsidRPr="005A34D8" w:rsidRDefault="00990ED8" w:rsidP="005A34D8">
            <w:pPr>
              <w:spacing w:after="0"/>
            </w:pPr>
            <w:r w:rsidRPr="005A34D8">
              <w:t>Copper Bay Trips</w:t>
            </w:r>
          </w:p>
          <w:p w:rsidR="00990ED8" w:rsidRPr="005A34D8" w:rsidRDefault="00990ED8" w:rsidP="005A34D8">
            <w:pPr>
              <w:spacing w:after="0"/>
            </w:pPr>
            <w:r w:rsidRPr="005A34D8">
              <w:t>QCSS CRE</w:t>
            </w:r>
            <w:r w:rsidR="007A6019">
              <w:t xml:space="preserve"> Planning</w:t>
            </w:r>
          </w:p>
          <w:p w:rsidR="00990ED8" w:rsidRPr="005A34D8" w:rsidRDefault="00990ED8" w:rsidP="005A34D8">
            <w:pPr>
              <w:spacing w:after="0"/>
            </w:pPr>
            <w:r w:rsidRPr="005A34D8">
              <w:t>District Art Festival</w:t>
            </w:r>
          </w:p>
          <w:p w:rsidR="00990ED8" w:rsidRPr="005A34D8" w:rsidRDefault="00990ED8" w:rsidP="005A34D8">
            <w:pPr>
              <w:spacing w:after="0"/>
            </w:pPr>
            <w:r w:rsidRPr="005A34D8">
              <w:t>District Science Fair –local knowledge content</w:t>
            </w:r>
          </w:p>
          <w:p w:rsidR="00990ED8" w:rsidRPr="005A34D8" w:rsidRDefault="00990ED8" w:rsidP="005A34D8">
            <w:pPr>
              <w:spacing w:after="0"/>
            </w:pPr>
            <w:r w:rsidRPr="005A34D8">
              <w:t>Haida IRP 5-12 developed</w:t>
            </w:r>
          </w:p>
          <w:p w:rsidR="00990ED8" w:rsidRPr="005A34D8" w:rsidRDefault="00990ED8" w:rsidP="005A34D8">
            <w:pPr>
              <w:spacing w:after="0"/>
            </w:pPr>
            <w:r w:rsidRPr="005A34D8">
              <w:t>Pole Project QCSS</w:t>
            </w:r>
          </w:p>
          <w:p w:rsidR="00990ED8" w:rsidRPr="005A34D8" w:rsidRDefault="00990ED8" w:rsidP="005A34D8">
            <w:pPr>
              <w:spacing w:after="0"/>
            </w:pPr>
            <w:r w:rsidRPr="005A34D8">
              <w:t>GMD Field Day</w:t>
            </w:r>
          </w:p>
          <w:p w:rsidR="00990ED8" w:rsidRPr="005A34D8" w:rsidRDefault="00990ED8" w:rsidP="005A34D8">
            <w:pPr>
              <w:spacing w:after="0"/>
            </w:pPr>
            <w:r w:rsidRPr="005A34D8">
              <w:t>TAH Winter Activities</w:t>
            </w:r>
          </w:p>
          <w:p w:rsidR="00F72BE3" w:rsidRPr="005A34D8" w:rsidRDefault="00F72BE3" w:rsidP="005A34D8">
            <w:pPr>
              <w:spacing w:after="0"/>
            </w:pPr>
            <w:r w:rsidRPr="005A34D8">
              <w:t>Role Model Program</w:t>
            </w:r>
          </w:p>
          <w:p w:rsidR="00F72BE3" w:rsidRPr="005A34D8" w:rsidRDefault="00F72BE3" w:rsidP="005A34D8">
            <w:pPr>
              <w:spacing w:after="0"/>
            </w:pPr>
            <w:r w:rsidRPr="005A34D8">
              <w:t>Weaving @ SNES ALM</w:t>
            </w:r>
          </w:p>
          <w:p w:rsidR="00F72BE3" w:rsidRPr="005A34D8" w:rsidRDefault="00F72BE3" w:rsidP="005A34D8">
            <w:pPr>
              <w:spacing w:after="0"/>
            </w:pPr>
            <w:r w:rsidRPr="005A34D8">
              <w:t>Role Models</w:t>
            </w:r>
          </w:p>
          <w:p w:rsidR="00F72BE3" w:rsidRPr="005A34D8" w:rsidRDefault="00F72BE3" w:rsidP="005A34D8">
            <w:pPr>
              <w:spacing w:after="0"/>
            </w:pPr>
            <w:r w:rsidRPr="005A34D8">
              <w:t>MMAC</w:t>
            </w:r>
          </w:p>
          <w:p w:rsidR="00F72BE3" w:rsidRPr="005A34D8" w:rsidRDefault="00F72BE3" w:rsidP="007A6019">
            <w:pPr>
              <w:spacing w:after="0"/>
            </w:pPr>
            <w:r w:rsidRPr="005A34D8">
              <w:t>EDI/MDI</w:t>
            </w:r>
          </w:p>
        </w:tc>
      </w:tr>
    </w:tbl>
    <w:p w:rsidR="00D01959" w:rsidRDefault="00D01959" w:rsidP="00A40831">
      <w:pPr>
        <w:rPr>
          <w:b/>
        </w:rPr>
      </w:pPr>
    </w:p>
    <w:p w:rsidR="00A40831" w:rsidRPr="00EC6932" w:rsidRDefault="00A40831" w:rsidP="00A40831">
      <w:pPr>
        <w:rPr>
          <w:b/>
        </w:rPr>
      </w:pPr>
      <w:r w:rsidRPr="00EC6932">
        <w:rPr>
          <w:b/>
        </w:rPr>
        <w:t>Goal Area 2</w:t>
      </w:r>
    </w:p>
    <w:p w:rsidR="00A40831" w:rsidRPr="00A40831" w:rsidRDefault="00A40831" w:rsidP="00A40831">
      <w:r w:rsidRPr="00A40831">
        <w:t xml:space="preserve">Improve grade transition rates and school completion rates, with enhanced academic performance in key meaningful high school subjects (English, </w:t>
      </w:r>
      <w:r w:rsidR="00D01959">
        <w:t>math, science, social studies).</w:t>
      </w:r>
    </w:p>
    <w:p w:rsidR="004F1388" w:rsidRDefault="004F1388" w:rsidP="00A40831"/>
    <w:p w:rsidR="004F1388" w:rsidRDefault="004F1388" w:rsidP="00A40831"/>
    <w:p w:rsidR="004F1388" w:rsidRDefault="004F1388" w:rsidP="00A40831"/>
    <w:p w:rsidR="00A40831" w:rsidRDefault="00A40831" w:rsidP="00A40831">
      <w:r w:rsidRPr="00A40831">
        <w:t>Six year completion</w:t>
      </w:r>
    </w:p>
    <w:p w:rsidR="00A40831" w:rsidRDefault="00D01959" w:rsidP="00A40831">
      <w:r w:rsidRPr="005A34D8">
        <w:rPr>
          <w:noProof/>
          <w:lang w:val="en-CA" w:eastAsia="en-CA"/>
        </w:rPr>
        <w:drawing>
          <wp:inline distT="0" distB="0" distL="0" distR="0">
            <wp:extent cx="4853305" cy="2619375"/>
            <wp:effectExtent l="0" t="0" r="0" b="0"/>
            <wp:docPr id="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F1388" w:rsidRPr="00A40831" w:rsidRDefault="004F1388" w:rsidP="00A40831"/>
    <w:p w:rsidR="00A40831" w:rsidRPr="00A40831" w:rsidRDefault="00D01959" w:rsidP="00A40831">
      <w:r w:rsidRPr="005A34D8">
        <w:rPr>
          <w:noProof/>
          <w:lang w:val="en-CA" w:eastAsia="en-CA"/>
        </w:rPr>
        <w:drawing>
          <wp:inline distT="0" distB="0" distL="0" distR="0">
            <wp:extent cx="594360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4F1388" w:rsidRDefault="004F1388" w:rsidP="00A40831"/>
    <w:p w:rsidR="004F1388" w:rsidRDefault="004F1388" w:rsidP="00A40831"/>
    <w:p w:rsidR="004F1388" w:rsidRDefault="004F1388" w:rsidP="00A40831"/>
    <w:p w:rsidR="004F1388" w:rsidRDefault="004F1388" w:rsidP="00A40831"/>
    <w:p w:rsidR="004F1388" w:rsidRDefault="004F1388" w:rsidP="00A40831"/>
    <w:p w:rsidR="004F1388" w:rsidRDefault="004F1388" w:rsidP="00A40831"/>
    <w:p w:rsidR="004F1388" w:rsidRDefault="004F1388" w:rsidP="00A40831"/>
    <w:p w:rsidR="00A40831" w:rsidRDefault="00A40831" w:rsidP="00A40831">
      <w:bookmarkStart w:id="0" w:name="_GoBack"/>
      <w:bookmarkEnd w:id="0"/>
      <w:r w:rsidRPr="00A40831">
        <w:lastRenderedPageBreak/>
        <w:t>Grade Nine Transition</w:t>
      </w:r>
    </w:p>
    <w:p w:rsidR="00EA4126" w:rsidRDefault="00D01959" w:rsidP="00A40831">
      <w:r w:rsidRPr="005A34D8">
        <w:rPr>
          <w:noProof/>
          <w:lang w:val="en-CA" w:eastAsia="en-CA"/>
        </w:rPr>
        <w:drawing>
          <wp:inline distT="0" distB="0" distL="0" distR="0">
            <wp:extent cx="4586605" cy="2757805"/>
            <wp:effectExtent l="0" t="0" r="0" b="0"/>
            <wp:docPr id="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40831" w:rsidRPr="00A40831" w:rsidRDefault="00A40831" w:rsidP="00A40831">
      <w:r w:rsidRPr="00A40831">
        <w:t>FSAs</w:t>
      </w:r>
    </w:p>
    <w:p w:rsidR="00A40831" w:rsidRDefault="00D01959" w:rsidP="00A40831">
      <w:r w:rsidRPr="005A34D8">
        <w:rPr>
          <w:noProof/>
          <w:lang w:val="en-CA" w:eastAsia="en-CA"/>
        </w:rPr>
        <w:drawing>
          <wp:inline distT="0" distB="0" distL="0" distR="0">
            <wp:extent cx="5948680" cy="20955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8680" cy="2095500"/>
                    </a:xfrm>
                    <a:prstGeom prst="rect">
                      <a:avLst/>
                    </a:prstGeom>
                    <a:noFill/>
                    <a:ln>
                      <a:noFill/>
                    </a:ln>
                  </pic:spPr>
                </pic:pic>
              </a:graphicData>
            </a:graphic>
          </wp:inline>
        </w:drawing>
      </w:r>
    </w:p>
    <w:p w:rsidR="00105C6C" w:rsidRPr="00A40831" w:rsidRDefault="00D01959" w:rsidP="00A40831">
      <w:r w:rsidRPr="005A34D8">
        <w:rPr>
          <w:noProof/>
          <w:lang w:val="en-CA" w:eastAsia="en-CA"/>
        </w:rPr>
        <w:drawing>
          <wp:inline distT="0" distB="0" distL="0" distR="0">
            <wp:extent cx="5943600" cy="2085975"/>
            <wp:effectExtent l="0" t="0" r="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085975"/>
                    </a:xfrm>
                    <a:prstGeom prst="rect">
                      <a:avLst/>
                    </a:prstGeom>
                    <a:noFill/>
                    <a:ln>
                      <a:noFill/>
                    </a:ln>
                  </pic:spPr>
                </pic:pic>
              </a:graphicData>
            </a:graphic>
          </wp:inline>
        </w:drawing>
      </w:r>
    </w:p>
    <w:p w:rsidR="00A40831" w:rsidRPr="00A40831" w:rsidRDefault="00A40831" w:rsidP="00A40831"/>
    <w:p w:rsidR="00A40831" w:rsidRDefault="00A40831" w:rsidP="00A40831">
      <w:pPr>
        <w:pStyle w:val="NoSpacing"/>
        <w:rPr>
          <w:lang w:val="en-CA"/>
        </w:rPr>
      </w:pPr>
    </w:p>
    <w:p w:rsidR="00444169" w:rsidRDefault="00A42AFB" w:rsidP="00A40831">
      <w:pPr>
        <w:pStyle w:val="NoSpacing"/>
        <w:rPr>
          <w:lang w:val="en-CA"/>
        </w:rPr>
      </w:pPr>
      <w:r>
        <w:rPr>
          <w:b/>
          <w:u w:val="single"/>
          <w:lang w:val="en-CA"/>
        </w:rPr>
        <w:t xml:space="preserve">2012-14 </w:t>
      </w:r>
      <w:r w:rsidR="00444169" w:rsidRPr="00EC6932">
        <w:rPr>
          <w:b/>
          <w:u w:val="single"/>
          <w:lang w:val="en-CA"/>
        </w:rPr>
        <w:t>Sample Activities</w:t>
      </w:r>
      <w:r w:rsidR="00EC6932" w:rsidRPr="00EC6932">
        <w:rPr>
          <w:b/>
          <w:u w:val="single"/>
          <w:lang w:val="en-CA"/>
        </w:rPr>
        <w:t xml:space="preserve"> </w:t>
      </w:r>
      <w:r w:rsidR="00EC6932">
        <w:rPr>
          <w:b/>
          <w:u w:val="single"/>
          <w:lang w:val="en-CA"/>
        </w:rPr>
        <w:t>reflective of</w:t>
      </w:r>
      <w:r w:rsidR="00EC6932" w:rsidRPr="00EC6932">
        <w:rPr>
          <w:b/>
          <w:u w:val="single"/>
          <w:lang w:val="en-CA"/>
        </w:rPr>
        <w:t xml:space="preserve"> Goal Area</w:t>
      </w:r>
      <w:r w:rsidR="00EC6932">
        <w:rPr>
          <w:lang w:val="en-CA"/>
        </w:rPr>
        <w:t xml:space="preserve"> 2</w:t>
      </w:r>
    </w:p>
    <w:p w:rsidR="00444169" w:rsidRPr="007A6019" w:rsidRDefault="007A6019" w:rsidP="007A6019">
      <w:pPr>
        <w:rPr>
          <w:i/>
        </w:rPr>
      </w:pPr>
      <w:r w:rsidRPr="007A6019">
        <w:rPr>
          <w:i/>
        </w:rPr>
        <w:t xml:space="preserve">Improve grade transition rates and school completion rates, with enhanced academic performance in key meaningful high school subjects (English, </w:t>
      </w:r>
      <w:r>
        <w:rPr>
          <w:i/>
        </w:rPr>
        <w:t>math, science, social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72BE3" w:rsidRPr="005A34D8" w:rsidTr="005A34D8">
        <w:tc>
          <w:tcPr>
            <w:tcW w:w="4675" w:type="dxa"/>
            <w:shd w:val="clear" w:color="auto" w:fill="auto"/>
          </w:tcPr>
          <w:p w:rsidR="00F72BE3" w:rsidRPr="005A34D8" w:rsidRDefault="00F72BE3" w:rsidP="005A34D8">
            <w:pPr>
              <w:spacing w:after="0"/>
            </w:pPr>
            <w:r w:rsidRPr="005A34D8">
              <w:t>2012-13</w:t>
            </w:r>
          </w:p>
        </w:tc>
        <w:tc>
          <w:tcPr>
            <w:tcW w:w="4675" w:type="dxa"/>
            <w:shd w:val="clear" w:color="auto" w:fill="auto"/>
          </w:tcPr>
          <w:p w:rsidR="00F72BE3" w:rsidRPr="005A34D8" w:rsidRDefault="00F72BE3" w:rsidP="005A34D8">
            <w:pPr>
              <w:spacing w:after="0"/>
            </w:pPr>
            <w:r w:rsidRPr="005A34D8">
              <w:t>2013-14</w:t>
            </w:r>
          </w:p>
        </w:tc>
      </w:tr>
      <w:tr w:rsidR="00F72BE3" w:rsidRPr="005A34D8" w:rsidTr="005A34D8">
        <w:tc>
          <w:tcPr>
            <w:tcW w:w="4675" w:type="dxa"/>
            <w:shd w:val="clear" w:color="auto" w:fill="auto"/>
          </w:tcPr>
          <w:p w:rsidR="00F72BE3" w:rsidRPr="005A34D8" w:rsidRDefault="00F72BE3" w:rsidP="005A34D8">
            <w:pPr>
              <w:spacing w:after="0"/>
            </w:pPr>
            <w:r w:rsidRPr="005A34D8">
              <w:t>Math Meetings @ TAH &amp; QCSS</w:t>
            </w:r>
          </w:p>
          <w:p w:rsidR="00F72BE3" w:rsidRPr="005A34D8" w:rsidRDefault="00F72BE3" w:rsidP="00F72BE3">
            <w:pPr>
              <w:pStyle w:val="NoSpacing"/>
              <w:rPr>
                <w:lang w:val="en-CA"/>
              </w:rPr>
            </w:pPr>
            <w:r w:rsidRPr="005A34D8">
              <w:rPr>
                <w:lang w:val="en-CA"/>
              </w:rPr>
              <w:t>UBC Math Consortium Math Book Presentation</w:t>
            </w:r>
          </w:p>
          <w:p w:rsidR="00F72BE3" w:rsidRPr="005A34D8" w:rsidRDefault="00F72BE3" w:rsidP="005A34D8">
            <w:pPr>
              <w:spacing w:after="0"/>
            </w:pPr>
            <w:r w:rsidRPr="005A34D8">
              <w:t>English First Peoples 10 @QCSS</w:t>
            </w:r>
          </w:p>
          <w:p w:rsidR="00F72BE3" w:rsidRPr="005A34D8" w:rsidRDefault="00F72BE3" w:rsidP="005A34D8">
            <w:pPr>
              <w:spacing w:after="0"/>
            </w:pPr>
            <w:r w:rsidRPr="005A34D8">
              <w:t>Port School: Math book presentation</w:t>
            </w:r>
          </w:p>
          <w:p w:rsidR="00F72BE3" w:rsidRPr="005A34D8" w:rsidRDefault="00F72BE3" w:rsidP="005A34D8">
            <w:pPr>
              <w:spacing w:after="0"/>
            </w:pPr>
            <w:r w:rsidRPr="005A34D8">
              <w:t>District Day: Bentwood Box</w:t>
            </w:r>
          </w:p>
          <w:p w:rsidR="00F72BE3" w:rsidRPr="005A34D8" w:rsidRDefault="00F72BE3" w:rsidP="00F72BE3">
            <w:pPr>
              <w:pStyle w:val="NoSpacing"/>
            </w:pPr>
            <w:r w:rsidRPr="005A34D8">
              <w:t>UBC Learning Circles @SNES</w:t>
            </w:r>
          </w:p>
          <w:p w:rsidR="00F72BE3" w:rsidRPr="005A34D8" w:rsidRDefault="00F72BE3" w:rsidP="005A34D8">
            <w:pPr>
              <w:spacing w:after="0"/>
            </w:pPr>
            <w:r w:rsidRPr="005A34D8">
              <w:t>UBC Storywork Challenge, Derek Siefert &amp; Joanne Yovanovich submitted stories, Derek &amp; students attended the Gala in Vancouver</w:t>
            </w:r>
          </w:p>
          <w:p w:rsidR="00F72BE3" w:rsidRPr="005A34D8" w:rsidRDefault="00F72BE3" w:rsidP="005A34D8">
            <w:pPr>
              <w:spacing w:after="0"/>
            </w:pPr>
            <w:r w:rsidRPr="005A34D8">
              <w:t>Collaborate with Parks (Stephanie Fung) Curriculum</w:t>
            </w:r>
          </w:p>
          <w:p w:rsidR="00F72BE3" w:rsidRPr="005A34D8" w:rsidRDefault="00F72BE3" w:rsidP="005A34D8">
            <w:pPr>
              <w:spacing w:after="0"/>
            </w:pPr>
            <w:r w:rsidRPr="005A34D8">
              <w:t>Science Fair @TAH</w:t>
            </w:r>
          </w:p>
          <w:p w:rsidR="00F72BE3" w:rsidRPr="005A34D8" w:rsidRDefault="00F72BE3" w:rsidP="005A34D8">
            <w:pPr>
              <w:spacing w:after="0"/>
            </w:pPr>
            <w:r w:rsidRPr="005A34D8">
              <w:t>Project of Heart: GMD &amp; QCSS</w:t>
            </w:r>
          </w:p>
          <w:p w:rsidR="00F72BE3" w:rsidRPr="005A34D8" w:rsidRDefault="00F72BE3" w:rsidP="005A34D8">
            <w:pPr>
              <w:spacing w:after="0"/>
            </w:pPr>
            <w:r w:rsidRPr="005A34D8">
              <w:t>Red Cedar Gala @Port</w:t>
            </w:r>
          </w:p>
          <w:p w:rsidR="00F72BE3" w:rsidRPr="005A34D8" w:rsidRDefault="00F72BE3" w:rsidP="005A34D8">
            <w:pPr>
              <w:spacing w:after="0"/>
            </w:pPr>
            <w:r w:rsidRPr="005A34D8">
              <w:t>NWCC meetings, Haida 101 curriculum, Marine school</w:t>
            </w:r>
          </w:p>
          <w:p w:rsidR="00F72BE3" w:rsidRPr="005A34D8" w:rsidRDefault="00F72BE3" w:rsidP="005A34D8">
            <w:pPr>
              <w:spacing w:after="0"/>
            </w:pPr>
            <w:r w:rsidRPr="005A34D8">
              <w:t xml:space="preserve">UBC Intersection of Language, Learning and Culture in Early Childhood Education: Family, Community and school Contexts Math book presentation </w:t>
            </w:r>
          </w:p>
          <w:p w:rsidR="00F72BE3" w:rsidRPr="005A34D8" w:rsidRDefault="00F72BE3" w:rsidP="005A34D8">
            <w:pPr>
              <w:spacing w:after="0"/>
            </w:pPr>
            <w:r w:rsidRPr="005A34D8">
              <w:t>Congress 2013 of the Humanities &amp; Social Sciences @UVic  Math Book Presentation</w:t>
            </w:r>
          </w:p>
          <w:p w:rsidR="00F72BE3" w:rsidRPr="005A34D8" w:rsidRDefault="00F72BE3" w:rsidP="005A34D8">
            <w:pPr>
              <w:spacing w:after="0"/>
            </w:pPr>
          </w:p>
        </w:tc>
        <w:tc>
          <w:tcPr>
            <w:tcW w:w="4675" w:type="dxa"/>
            <w:shd w:val="clear" w:color="auto" w:fill="auto"/>
          </w:tcPr>
          <w:p w:rsidR="00F72BE3" w:rsidRDefault="008D4636" w:rsidP="005A34D8">
            <w:pPr>
              <w:spacing w:after="0"/>
            </w:pPr>
            <w:r w:rsidRPr="005A34D8">
              <w:t>Alder Reading Club</w:t>
            </w:r>
          </w:p>
          <w:p w:rsidR="007A6019" w:rsidRDefault="007A6019" w:rsidP="005A34D8">
            <w:pPr>
              <w:spacing w:after="0"/>
            </w:pPr>
            <w:r>
              <w:t>UBC Math Meetings</w:t>
            </w:r>
          </w:p>
          <w:p w:rsidR="007A6019" w:rsidRPr="005A34D8" w:rsidRDefault="007A6019" w:rsidP="007A6019">
            <w:pPr>
              <w:spacing w:after="0"/>
            </w:pPr>
            <w:r w:rsidRPr="005A34D8">
              <w:t>Early Learning Forum</w:t>
            </w:r>
          </w:p>
          <w:p w:rsidR="007A6019" w:rsidRPr="005A34D8" w:rsidRDefault="007A6019" w:rsidP="007A6019">
            <w:pPr>
              <w:spacing w:after="0"/>
            </w:pPr>
            <w:r w:rsidRPr="005A34D8">
              <w:t>PALS</w:t>
            </w:r>
          </w:p>
          <w:p w:rsidR="007A6019" w:rsidRPr="005A34D8" w:rsidRDefault="007A6019" w:rsidP="007A6019">
            <w:pPr>
              <w:spacing w:after="0"/>
            </w:pPr>
            <w:r w:rsidRPr="005A34D8">
              <w:t>Food Programming</w:t>
            </w:r>
          </w:p>
          <w:p w:rsidR="007A6019" w:rsidRDefault="007A6019" w:rsidP="005A34D8">
            <w:pPr>
              <w:spacing w:after="0"/>
            </w:pPr>
            <w:r>
              <w:t>FNRW Training</w:t>
            </w:r>
          </w:p>
          <w:p w:rsidR="007A6019" w:rsidRDefault="007A6019" w:rsidP="005A34D8">
            <w:pPr>
              <w:spacing w:after="0"/>
            </w:pPr>
            <w:r>
              <w:t>Northern Native Public Legal Education Programme</w:t>
            </w:r>
          </w:p>
          <w:p w:rsidR="007A6019" w:rsidRDefault="007A6019" w:rsidP="005A34D8">
            <w:pPr>
              <w:spacing w:after="0"/>
            </w:pPr>
            <w:r>
              <w:t>Science Fair @TAH</w:t>
            </w:r>
          </w:p>
          <w:p w:rsidR="007A6019" w:rsidRDefault="007A6019" w:rsidP="005A34D8">
            <w:pPr>
              <w:spacing w:after="0"/>
            </w:pPr>
            <w:r>
              <w:t>Parks Collaboration</w:t>
            </w:r>
          </w:p>
          <w:p w:rsidR="007A6019" w:rsidRDefault="007A6019" w:rsidP="005A34D8">
            <w:pPr>
              <w:spacing w:after="0"/>
            </w:pPr>
            <w:r>
              <w:t>EFP 10 @QCSS</w:t>
            </w:r>
          </w:p>
          <w:p w:rsidR="004F6E17" w:rsidRPr="005A34D8" w:rsidRDefault="004F6E17" w:rsidP="005A34D8">
            <w:pPr>
              <w:spacing w:after="0"/>
            </w:pPr>
            <w:r>
              <w:t>GMD Food Works Project and Book</w:t>
            </w:r>
          </w:p>
        </w:tc>
      </w:tr>
    </w:tbl>
    <w:p w:rsidR="0065593F" w:rsidRDefault="0065593F" w:rsidP="00A40831">
      <w:pPr>
        <w:pStyle w:val="NoSpacing"/>
      </w:pPr>
    </w:p>
    <w:p w:rsidR="0065593F" w:rsidRDefault="0065593F" w:rsidP="00A40831">
      <w:pPr>
        <w:pStyle w:val="NoSpacing"/>
        <w:rPr>
          <w:lang w:val="en-CA"/>
        </w:rPr>
      </w:pPr>
    </w:p>
    <w:p w:rsidR="00EC6932" w:rsidRDefault="00EC6932" w:rsidP="00A40831">
      <w:pPr>
        <w:pStyle w:val="NoSpacing"/>
        <w:rPr>
          <w:b/>
          <w:u w:val="single"/>
          <w:lang w:val="en-CA"/>
        </w:rPr>
      </w:pPr>
      <w:r>
        <w:rPr>
          <w:b/>
          <w:u w:val="single"/>
          <w:lang w:val="en-CA"/>
        </w:rPr>
        <w:t>Major Meetings related to Enhancement Agreement Goals</w:t>
      </w:r>
    </w:p>
    <w:p w:rsidR="00EC6932" w:rsidRDefault="00EC6932" w:rsidP="00A40831">
      <w:pPr>
        <w:pStyle w:val="NoSpacing"/>
        <w:rPr>
          <w:b/>
          <w:u w:val="single"/>
          <w:lang w:val="en-CA"/>
        </w:rPr>
      </w:pPr>
    </w:p>
    <w:p w:rsidR="00EC6932" w:rsidRDefault="00EC6932" w:rsidP="00EC6932">
      <w:r>
        <w:t>HEC Meetings throughout the year</w:t>
      </w:r>
    </w:p>
    <w:p w:rsidR="00EC6932" w:rsidRDefault="00EC6932" w:rsidP="00EC6932">
      <w:r>
        <w:t>NW Zone Ab. Ed meetings</w:t>
      </w:r>
    </w:p>
    <w:p w:rsidR="00E360D8" w:rsidRDefault="00E360D8" w:rsidP="00E360D8">
      <w:r>
        <w:t xml:space="preserve">FNESC conference </w:t>
      </w:r>
    </w:p>
    <w:p w:rsidR="007A6019" w:rsidRDefault="007A6019" w:rsidP="00E360D8"/>
    <w:p w:rsidR="007A6019" w:rsidRDefault="00D01959" w:rsidP="00E360D8">
      <w:r w:rsidRPr="007A6019">
        <w:rPr>
          <w:noProof/>
          <w:lang w:val="en-CA" w:eastAsia="en-CA"/>
        </w:rPr>
        <w:lastRenderedPageBreak/>
        <w:drawing>
          <wp:inline distT="0" distB="0" distL="0" distR="0">
            <wp:extent cx="6096000" cy="2000250"/>
            <wp:effectExtent l="0" t="0" r="0" b="0"/>
            <wp:docPr id="27" name="Picture 27" descr="C:\Users\sd50\Pictures\Pictures\Haida Pics\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d50\Pictures\Pictures\Haida Pics\pr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2000250"/>
                    </a:xfrm>
                    <a:prstGeom prst="rect">
                      <a:avLst/>
                    </a:prstGeom>
                    <a:noFill/>
                    <a:ln>
                      <a:noFill/>
                    </a:ln>
                    <a:effectLst>
                      <a:softEdge rad="63500"/>
                    </a:effectLst>
                  </pic:spPr>
                </pic:pic>
              </a:graphicData>
            </a:graphic>
          </wp:inline>
        </w:drawing>
      </w:r>
    </w:p>
    <w:p w:rsidR="00EC6932" w:rsidRPr="00EC6932" w:rsidRDefault="00EC6932" w:rsidP="00A40831">
      <w:pPr>
        <w:pStyle w:val="NoSpacing"/>
        <w:rPr>
          <w:lang w:val="en-CA"/>
        </w:rPr>
      </w:pPr>
    </w:p>
    <w:sectPr w:rsidR="00EC6932" w:rsidRPr="00EC6932">
      <w:foot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859" w:rsidRDefault="00ED3859" w:rsidP="00166035">
      <w:pPr>
        <w:spacing w:after="0"/>
      </w:pPr>
      <w:r>
        <w:separator/>
      </w:r>
    </w:p>
  </w:endnote>
  <w:endnote w:type="continuationSeparator" w:id="0">
    <w:p w:rsidR="00ED3859" w:rsidRDefault="00ED3859" w:rsidP="001660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035" w:rsidRDefault="00166035">
    <w:pPr>
      <w:pStyle w:val="Footer"/>
      <w:jc w:val="center"/>
    </w:pPr>
    <w:r>
      <w:fldChar w:fldCharType="begin"/>
    </w:r>
    <w:r>
      <w:instrText xml:space="preserve"> PAGE   \* MERGEFORMAT </w:instrText>
    </w:r>
    <w:r>
      <w:fldChar w:fldCharType="separate"/>
    </w:r>
    <w:r w:rsidR="004F1388">
      <w:rPr>
        <w:noProof/>
      </w:rPr>
      <w:t>4</w:t>
    </w:r>
    <w:r>
      <w:rPr>
        <w:noProof/>
      </w:rPr>
      <w:fldChar w:fldCharType="end"/>
    </w:r>
  </w:p>
  <w:p w:rsidR="00166035" w:rsidRDefault="001660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859" w:rsidRDefault="00ED3859" w:rsidP="00166035">
      <w:pPr>
        <w:spacing w:after="0"/>
      </w:pPr>
      <w:r>
        <w:separator/>
      </w:r>
    </w:p>
  </w:footnote>
  <w:footnote w:type="continuationSeparator" w:id="0">
    <w:p w:rsidR="00ED3859" w:rsidRDefault="00ED3859" w:rsidP="0016603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55D07"/>
    <w:multiLevelType w:val="hybridMultilevel"/>
    <w:tmpl w:val="1DE6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8B0821"/>
    <w:multiLevelType w:val="hybridMultilevel"/>
    <w:tmpl w:val="275C3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E0F096C"/>
    <w:multiLevelType w:val="hybridMultilevel"/>
    <w:tmpl w:val="5B8C6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0826E45"/>
    <w:multiLevelType w:val="hybridMultilevel"/>
    <w:tmpl w:val="33F8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33B7AFD"/>
    <w:multiLevelType w:val="hybridMultilevel"/>
    <w:tmpl w:val="24AE8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CE3"/>
    <w:rsid w:val="0002422B"/>
    <w:rsid w:val="00105C6C"/>
    <w:rsid w:val="00166035"/>
    <w:rsid w:val="00196BD7"/>
    <w:rsid w:val="001B0FD0"/>
    <w:rsid w:val="001B7257"/>
    <w:rsid w:val="002265AE"/>
    <w:rsid w:val="0026326A"/>
    <w:rsid w:val="002A6ABC"/>
    <w:rsid w:val="00335F2F"/>
    <w:rsid w:val="003E7925"/>
    <w:rsid w:val="003F058B"/>
    <w:rsid w:val="004063F6"/>
    <w:rsid w:val="00444169"/>
    <w:rsid w:val="004E0B7B"/>
    <w:rsid w:val="004F1388"/>
    <w:rsid w:val="004F6E17"/>
    <w:rsid w:val="00505F53"/>
    <w:rsid w:val="005226DD"/>
    <w:rsid w:val="00532C97"/>
    <w:rsid w:val="005519C3"/>
    <w:rsid w:val="00570FDF"/>
    <w:rsid w:val="00583957"/>
    <w:rsid w:val="005915F6"/>
    <w:rsid w:val="005A34D8"/>
    <w:rsid w:val="005A529E"/>
    <w:rsid w:val="00637CEE"/>
    <w:rsid w:val="0065593F"/>
    <w:rsid w:val="00684E24"/>
    <w:rsid w:val="006B5690"/>
    <w:rsid w:val="0070198D"/>
    <w:rsid w:val="00702A62"/>
    <w:rsid w:val="00766340"/>
    <w:rsid w:val="007A6019"/>
    <w:rsid w:val="007B7842"/>
    <w:rsid w:val="008307FA"/>
    <w:rsid w:val="00873FAF"/>
    <w:rsid w:val="008C5347"/>
    <w:rsid w:val="008D4636"/>
    <w:rsid w:val="00966A57"/>
    <w:rsid w:val="00990ED8"/>
    <w:rsid w:val="009D6E98"/>
    <w:rsid w:val="009E3804"/>
    <w:rsid w:val="00A40831"/>
    <w:rsid w:val="00A42AFB"/>
    <w:rsid w:val="00A67323"/>
    <w:rsid w:val="00B10AF4"/>
    <w:rsid w:val="00B87710"/>
    <w:rsid w:val="00BD6B27"/>
    <w:rsid w:val="00C2350A"/>
    <w:rsid w:val="00C4515A"/>
    <w:rsid w:val="00C7746D"/>
    <w:rsid w:val="00CC45AC"/>
    <w:rsid w:val="00D01959"/>
    <w:rsid w:val="00D353B5"/>
    <w:rsid w:val="00D50A86"/>
    <w:rsid w:val="00D65077"/>
    <w:rsid w:val="00D82951"/>
    <w:rsid w:val="00D974C1"/>
    <w:rsid w:val="00D97F18"/>
    <w:rsid w:val="00DF4CE3"/>
    <w:rsid w:val="00E1050D"/>
    <w:rsid w:val="00E360D8"/>
    <w:rsid w:val="00EA4126"/>
    <w:rsid w:val="00EA5DFD"/>
    <w:rsid w:val="00EC6932"/>
    <w:rsid w:val="00ED3859"/>
    <w:rsid w:val="00EE1EE7"/>
    <w:rsid w:val="00EF46CB"/>
    <w:rsid w:val="00F16D2B"/>
    <w:rsid w:val="00F1750D"/>
    <w:rsid w:val="00F42B8F"/>
    <w:rsid w:val="00F72BE3"/>
    <w:rsid w:val="00FA3185"/>
    <w:rsid w:val="00FC54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54B1A8-21D1-42FA-B527-2F68DE46A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Calibri" w:hAnsi="Trebuchet MS"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A3185"/>
    <w:pPr>
      <w:framePr w:w="7920" w:h="1980" w:hRule="exact" w:hSpace="180" w:wrap="auto" w:hAnchor="page" w:xAlign="center" w:yAlign="bottom"/>
      <w:spacing w:after="0"/>
      <w:ind w:left="2880"/>
    </w:pPr>
    <w:rPr>
      <w:rFonts w:eastAsia="Times New Roman"/>
      <w:sz w:val="24"/>
      <w:szCs w:val="24"/>
    </w:rPr>
  </w:style>
  <w:style w:type="paragraph" w:styleId="NoSpacing">
    <w:name w:val="No Spacing"/>
    <w:uiPriority w:val="1"/>
    <w:qFormat/>
    <w:rsid w:val="00A40831"/>
    <w:rPr>
      <w:sz w:val="22"/>
      <w:szCs w:val="22"/>
      <w:lang w:val="en-GB" w:eastAsia="en-US"/>
    </w:rPr>
  </w:style>
  <w:style w:type="character" w:styleId="Hyperlink">
    <w:name w:val="Hyperlink"/>
    <w:uiPriority w:val="99"/>
    <w:unhideWhenUsed/>
    <w:rsid w:val="00A40831"/>
    <w:rPr>
      <w:color w:val="0000FF"/>
      <w:u w:val="single"/>
    </w:rPr>
  </w:style>
  <w:style w:type="paragraph" w:styleId="BalloonText">
    <w:name w:val="Balloon Text"/>
    <w:basedOn w:val="Normal"/>
    <w:link w:val="BalloonTextChar"/>
    <w:uiPriority w:val="99"/>
    <w:semiHidden/>
    <w:unhideWhenUsed/>
    <w:rsid w:val="00A40831"/>
    <w:pPr>
      <w:spacing w:after="0"/>
    </w:pPr>
    <w:rPr>
      <w:rFonts w:ascii="Tahoma" w:hAnsi="Tahoma" w:cs="Tahoma"/>
      <w:sz w:val="16"/>
      <w:szCs w:val="16"/>
    </w:rPr>
  </w:style>
  <w:style w:type="character" w:customStyle="1" w:styleId="BalloonTextChar">
    <w:name w:val="Balloon Text Char"/>
    <w:link w:val="BalloonText"/>
    <w:uiPriority w:val="99"/>
    <w:semiHidden/>
    <w:rsid w:val="00A40831"/>
    <w:rPr>
      <w:rFonts w:ascii="Tahoma" w:hAnsi="Tahoma" w:cs="Tahoma"/>
      <w:sz w:val="16"/>
      <w:szCs w:val="16"/>
      <w:lang w:val="en-GB"/>
    </w:rPr>
  </w:style>
  <w:style w:type="table" w:styleId="TableGrid">
    <w:name w:val="Table Grid"/>
    <w:basedOn w:val="TableNormal"/>
    <w:uiPriority w:val="59"/>
    <w:rsid w:val="00A40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6035"/>
    <w:pPr>
      <w:tabs>
        <w:tab w:val="center" w:pos="4680"/>
        <w:tab w:val="right" w:pos="9360"/>
      </w:tabs>
      <w:spacing w:after="0"/>
    </w:pPr>
  </w:style>
  <w:style w:type="character" w:customStyle="1" w:styleId="HeaderChar">
    <w:name w:val="Header Char"/>
    <w:link w:val="Header"/>
    <w:uiPriority w:val="99"/>
    <w:rsid w:val="00166035"/>
    <w:rPr>
      <w:lang w:val="en-GB"/>
    </w:rPr>
  </w:style>
  <w:style w:type="paragraph" w:styleId="Footer">
    <w:name w:val="footer"/>
    <w:basedOn w:val="Normal"/>
    <w:link w:val="FooterChar"/>
    <w:uiPriority w:val="99"/>
    <w:unhideWhenUsed/>
    <w:rsid w:val="00166035"/>
    <w:pPr>
      <w:tabs>
        <w:tab w:val="center" w:pos="4680"/>
        <w:tab w:val="right" w:pos="9360"/>
      </w:tabs>
      <w:spacing w:after="0"/>
    </w:pPr>
  </w:style>
  <w:style w:type="character" w:customStyle="1" w:styleId="FooterChar">
    <w:name w:val="Footer Char"/>
    <w:link w:val="Footer"/>
    <w:uiPriority w:val="99"/>
    <w:rsid w:val="00166035"/>
    <w:rPr>
      <w:lang w:val="en-GB"/>
    </w:rPr>
  </w:style>
  <w:style w:type="character" w:styleId="FollowedHyperlink">
    <w:name w:val="FollowedHyperlink"/>
    <w:basedOn w:val="DefaultParagraphFont"/>
    <w:uiPriority w:val="99"/>
    <w:semiHidden/>
    <w:unhideWhenUsed/>
    <w:rsid w:val="007B78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cid:B550EBCC-7364-49BF-AC0A-C72B9C35386D@roll.sd50.bc.ca" TargetMode="External"/><Relationship Id="rId17" Type="http://schemas.openxmlformats.org/officeDocument/2006/relationships/hyperlink" Target="http://sd50.bc.ca/district/accountability-cycle/achievement-contract-2011-2012-4/" TargetMode="Externa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QuickStyle" Target="diagrams/quickStyle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cid:260C1D7D-A95E-4F21-BA6B-7AF6D83015F2@roll.sd50.bc.ca" TargetMode="External"/><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BC492959-C2B9-4C42-89F7-83E5394DB3F1@roll.sd50.bc.ca"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cid:244E7FF3-B59D-413F-9821-AD718B13C559@roll.sd50.bc.ca" TargetMode="External"/><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image" Target="media/image10.jpeg"/><Relationship Id="rId30" Type="http://schemas.openxmlformats.org/officeDocument/2006/relationships/chart" Target="charts/chart1.xml"/><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Sheet1!$C$4</c:f>
              <c:strCache>
                <c:ptCount val="1"/>
                <c:pt idx="0">
                  <c:v>Aboriginal %</c:v>
                </c:pt>
              </c:strCache>
            </c:strRef>
          </c:tx>
          <c:marker>
            <c:symbol val="none"/>
          </c:marker>
          <c:cat>
            <c:strRef>
              <c:f>Sheet1!$B$5:$B$11</c:f>
              <c:strCache>
                <c:ptCount val="7"/>
                <c:pt idx="0">
                  <c:v>2006/07</c:v>
                </c:pt>
                <c:pt idx="1">
                  <c:v>2007/08</c:v>
                </c:pt>
                <c:pt idx="2">
                  <c:v>2008/09</c:v>
                </c:pt>
                <c:pt idx="3">
                  <c:v>2009/10</c:v>
                </c:pt>
                <c:pt idx="4">
                  <c:v>2010/11</c:v>
                </c:pt>
                <c:pt idx="5">
                  <c:v>2011/12</c:v>
                </c:pt>
                <c:pt idx="6">
                  <c:v>2012/13</c:v>
                </c:pt>
              </c:strCache>
            </c:strRef>
          </c:cat>
          <c:val>
            <c:numRef>
              <c:f>Sheet1!$C$5:$C$11</c:f>
              <c:numCache>
                <c:formatCode>General</c:formatCode>
                <c:ptCount val="7"/>
                <c:pt idx="0">
                  <c:v>27</c:v>
                </c:pt>
                <c:pt idx="1">
                  <c:v>44</c:v>
                </c:pt>
                <c:pt idx="2">
                  <c:v>58</c:v>
                </c:pt>
                <c:pt idx="3">
                  <c:v>52</c:v>
                </c:pt>
                <c:pt idx="4">
                  <c:v>60</c:v>
                </c:pt>
                <c:pt idx="5">
                  <c:v>61</c:v>
                </c:pt>
                <c:pt idx="6">
                  <c:v>56</c:v>
                </c:pt>
              </c:numCache>
            </c:numRef>
          </c:val>
          <c:smooth val="0"/>
        </c:ser>
        <c:ser>
          <c:idx val="1"/>
          <c:order val="1"/>
          <c:tx>
            <c:strRef>
              <c:f>Sheet1!$D$4</c:f>
              <c:strCache>
                <c:ptCount val="1"/>
                <c:pt idx="0">
                  <c:v>All Students%</c:v>
                </c:pt>
              </c:strCache>
            </c:strRef>
          </c:tx>
          <c:marker>
            <c:symbol val="none"/>
          </c:marker>
          <c:cat>
            <c:strRef>
              <c:f>Sheet1!$B$5:$B$11</c:f>
              <c:strCache>
                <c:ptCount val="7"/>
                <c:pt idx="0">
                  <c:v>2006/07</c:v>
                </c:pt>
                <c:pt idx="1">
                  <c:v>2007/08</c:v>
                </c:pt>
                <c:pt idx="2">
                  <c:v>2008/09</c:v>
                </c:pt>
                <c:pt idx="3">
                  <c:v>2009/10</c:v>
                </c:pt>
                <c:pt idx="4">
                  <c:v>2010/11</c:v>
                </c:pt>
                <c:pt idx="5">
                  <c:v>2011/12</c:v>
                </c:pt>
                <c:pt idx="6">
                  <c:v>2012/13</c:v>
                </c:pt>
              </c:strCache>
            </c:strRef>
          </c:cat>
          <c:val>
            <c:numRef>
              <c:f>Sheet1!$D$5:$D$11</c:f>
              <c:numCache>
                <c:formatCode>General</c:formatCode>
                <c:ptCount val="7"/>
                <c:pt idx="0">
                  <c:v>37</c:v>
                </c:pt>
                <c:pt idx="1">
                  <c:v>65</c:v>
                </c:pt>
                <c:pt idx="2">
                  <c:v>43</c:v>
                </c:pt>
                <c:pt idx="3">
                  <c:v>73</c:v>
                </c:pt>
                <c:pt idx="4">
                  <c:v>54</c:v>
                </c:pt>
                <c:pt idx="5">
                  <c:v>78</c:v>
                </c:pt>
                <c:pt idx="6">
                  <c:v>71</c:v>
                </c:pt>
              </c:numCache>
            </c:numRef>
          </c:val>
          <c:smooth val="0"/>
        </c:ser>
        <c:dLbls>
          <c:showLegendKey val="0"/>
          <c:showVal val="0"/>
          <c:showCatName val="0"/>
          <c:showSerName val="0"/>
          <c:showPercent val="0"/>
          <c:showBubbleSize val="0"/>
        </c:dLbls>
        <c:smooth val="0"/>
        <c:axId val="611160584"/>
        <c:axId val="611161368"/>
      </c:lineChart>
      <c:catAx>
        <c:axId val="611160584"/>
        <c:scaling>
          <c:orientation val="minMax"/>
        </c:scaling>
        <c:delete val="0"/>
        <c:axPos val="b"/>
        <c:numFmt formatCode="General" sourceLinked="0"/>
        <c:majorTickMark val="out"/>
        <c:minorTickMark val="none"/>
        <c:tickLblPos val="nextTo"/>
        <c:crossAx val="611161368"/>
        <c:crosses val="autoZero"/>
        <c:auto val="1"/>
        <c:lblAlgn val="ctr"/>
        <c:lblOffset val="100"/>
        <c:noMultiLvlLbl val="0"/>
      </c:catAx>
      <c:valAx>
        <c:axId val="611161368"/>
        <c:scaling>
          <c:orientation val="minMax"/>
        </c:scaling>
        <c:delete val="0"/>
        <c:axPos val="l"/>
        <c:majorGridlines/>
        <c:numFmt formatCode="General" sourceLinked="1"/>
        <c:majorTickMark val="out"/>
        <c:minorTickMark val="none"/>
        <c:tickLblPos val="nextTo"/>
        <c:crossAx val="61116058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en-CA"/>
              <a:t>Grade 9 to Higher Grade</a:t>
            </a:r>
          </a:p>
        </c:rich>
      </c:tx>
      <c:overlay val="0"/>
      <c:spPr>
        <a:noFill/>
        <a:ln>
          <a:noFill/>
        </a:ln>
        <a:effectLst/>
      </c:spPr>
    </c:title>
    <c:autoTitleDeleted val="0"/>
    <c:plotArea>
      <c:layout/>
      <c:lineChart>
        <c:grouping val="standard"/>
        <c:varyColors val="0"/>
        <c:ser>
          <c:idx val="0"/>
          <c:order val="0"/>
          <c:tx>
            <c:strRef>
              <c:f>Sheet1!$E$2:$E$3</c:f>
              <c:strCache>
                <c:ptCount val="2"/>
                <c:pt idx="0">
                  <c:v>Grade 9 All</c:v>
                </c:pt>
              </c:strCache>
            </c:strRef>
          </c:tx>
          <c:spPr>
            <a:ln w="28588" cap="rnd">
              <a:solidFill>
                <a:schemeClr val="accent1"/>
              </a:solidFill>
              <a:round/>
            </a:ln>
            <a:effectLst/>
          </c:spPr>
          <c:marker>
            <c:symbol val="none"/>
          </c:marker>
          <c:cat>
            <c:strRef>
              <c:f>Sheet1!$D$4:$D$8</c:f>
              <c:strCache>
                <c:ptCount val="5"/>
                <c:pt idx="0">
                  <c:v>2008/09</c:v>
                </c:pt>
                <c:pt idx="1">
                  <c:v>2009/10</c:v>
                </c:pt>
                <c:pt idx="2">
                  <c:v>2010/11</c:v>
                </c:pt>
                <c:pt idx="3">
                  <c:v>2011/12</c:v>
                </c:pt>
                <c:pt idx="4">
                  <c:v>2012/13</c:v>
                </c:pt>
              </c:strCache>
            </c:strRef>
          </c:cat>
          <c:val>
            <c:numRef>
              <c:f>Sheet1!$E$4:$E$8</c:f>
              <c:numCache>
                <c:formatCode>General</c:formatCode>
                <c:ptCount val="5"/>
                <c:pt idx="0">
                  <c:v>89</c:v>
                </c:pt>
                <c:pt idx="1">
                  <c:v>96</c:v>
                </c:pt>
                <c:pt idx="2">
                  <c:v>92</c:v>
                </c:pt>
                <c:pt idx="3">
                  <c:v>75</c:v>
                </c:pt>
                <c:pt idx="4">
                  <c:v>93</c:v>
                </c:pt>
              </c:numCache>
            </c:numRef>
          </c:val>
          <c:smooth val="0"/>
        </c:ser>
        <c:ser>
          <c:idx val="1"/>
          <c:order val="1"/>
          <c:tx>
            <c:strRef>
              <c:f>Sheet1!$F$2:$F$3</c:f>
              <c:strCache>
                <c:ptCount val="2"/>
                <c:pt idx="0">
                  <c:v>Grade 9 Ab</c:v>
                </c:pt>
              </c:strCache>
            </c:strRef>
          </c:tx>
          <c:spPr>
            <a:ln w="28588" cap="rnd">
              <a:solidFill>
                <a:schemeClr val="accent2"/>
              </a:solidFill>
              <a:round/>
            </a:ln>
            <a:effectLst/>
          </c:spPr>
          <c:marker>
            <c:symbol val="none"/>
          </c:marker>
          <c:cat>
            <c:strRef>
              <c:f>Sheet1!$D$4:$D$8</c:f>
              <c:strCache>
                <c:ptCount val="5"/>
                <c:pt idx="0">
                  <c:v>2008/09</c:v>
                </c:pt>
                <c:pt idx="1">
                  <c:v>2009/10</c:v>
                </c:pt>
                <c:pt idx="2">
                  <c:v>2010/11</c:v>
                </c:pt>
                <c:pt idx="3">
                  <c:v>2011/12</c:v>
                </c:pt>
                <c:pt idx="4">
                  <c:v>2012/13</c:v>
                </c:pt>
              </c:strCache>
            </c:strRef>
          </c:cat>
          <c:val>
            <c:numRef>
              <c:f>Sheet1!$F$4:$F$8</c:f>
              <c:numCache>
                <c:formatCode>General</c:formatCode>
                <c:ptCount val="5"/>
                <c:pt idx="0">
                  <c:v>90</c:v>
                </c:pt>
                <c:pt idx="1">
                  <c:v>96</c:v>
                </c:pt>
                <c:pt idx="2">
                  <c:v>90</c:v>
                </c:pt>
                <c:pt idx="3">
                  <c:v>75</c:v>
                </c:pt>
                <c:pt idx="4">
                  <c:v>95</c:v>
                </c:pt>
              </c:numCache>
            </c:numRef>
          </c:val>
          <c:smooth val="0"/>
        </c:ser>
        <c:dLbls>
          <c:showLegendKey val="0"/>
          <c:showVal val="0"/>
          <c:showCatName val="0"/>
          <c:showSerName val="0"/>
          <c:showPercent val="0"/>
          <c:showBubbleSize val="0"/>
        </c:dLbls>
        <c:smooth val="0"/>
        <c:axId val="160170104"/>
        <c:axId val="160172456"/>
      </c:lineChart>
      <c:catAx>
        <c:axId val="160170104"/>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72456"/>
        <c:crosses val="autoZero"/>
        <c:auto val="1"/>
        <c:lblAlgn val="ctr"/>
        <c:lblOffset val="100"/>
        <c:noMultiLvlLbl val="0"/>
      </c:catAx>
      <c:valAx>
        <c:axId val="160172456"/>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70104"/>
        <c:crosses val="autoZero"/>
        <c:crossBetween val="between"/>
      </c:valAx>
      <c:spPr>
        <a:noFill/>
        <a:ln w="25411">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9E0303-D6A4-43DF-8AB1-674F7F2AE553}" type="doc">
      <dgm:prSet loTypeId="urn:microsoft.com/office/officeart/2005/8/layout/cycle1" loCatId="cycle" qsTypeId="urn:microsoft.com/office/officeart/2005/8/quickstyle/simple1" qsCatId="simple" csTypeId="urn:microsoft.com/office/officeart/2005/8/colors/accent1_2" csCatId="accent1" phldr="1"/>
      <dgm:spPr/>
    </dgm:pt>
    <dgm:pt modelId="{4C25E5BB-9711-46F1-9BCA-796CBC1B0787}">
      <dgm:prSet custT="1"/>
      <dgm:spPr>
        <a:xfrm>
          <a:off x="1824404" y="54463"/>
          <a:ext cx="862732" cy="862732"/>
        </a:xfrm>
        <a:noFill/>
        <a:ln>
          <a:noFill/>
        </a:ln>
        <a:effectLst/>
      </dgm:spPr>
      <dgm:t>
        <a:bodyPr/>
        <a:lstStyle/>
        <a:p>
          <a:pPr marR="0" algn="ctr" rtl="0"/>
          <a:r>
            <a:rPr lang="en-GB" sz="1200" baseline="0" smtClean="0">
              <a:solidFill>
                <a:sysClr val="windowText" lastClr="000000">
                  <a:hueOff val="0"/>
                  <a:satOff val="0"/>
                  <a:lumOff val="0"/>
                  <a:alphaOff val="0"/>
                </a:sysClr>
              </a:solidFill>
              <a:latin typeface="Trebuchet MS"/>
              <a:ea typeface="+mn-ea"/>
              <a:cs typeface="+mn-cs"/>
            </a:rPr>
            <a:t>Data</a:t>
          </a:r>
          <a:endParaRPr lang="en-GB" sz="1200" smtClean="0">
            <a:solidFill>
              <a:sysClr val="windowText" lastClr="000000">
                <a:hueOff val="0"/>
                <a:satOff val="0"/>
                <a:lumOff val="0"/>
                <a:alphaOff val="0"/>
              </a:sysClr>
            </a:solidFill>
            <a:latin typeface="Calibri"/>
            <a:ea typeface="+mn-ea"/>
            <a:cs typeface="+mn-cs"/>
          </a:endParaRPr>
        </a:p>
      </dgm:t>
    </dgm:pt>
    <dgm:pt modelId="{4BA79595-BF5E-4BC7-9129-45FDB356C15C}" type="parTrans" cxnId="{A456F727-6874-48E7-B056-4853590E3D39}">
      <dgm:prSet/>
      <dgm:spPr/>
      <dgm:t>
        <a:bodyPr/>
        <a:lstStyle/>
        <a:p>
          <a:pPr algn="ctr"/>
          <a:endParaRPr lang="en-GB"/>
        </a:p>
      </dgm:t>
    </dgm:pt>
    <dgm:pt modelId="{4B834A0C-287C-4E14-8D2D-4F7E416CB02F}" type="sibTrans" cxnId="{A456F727-6874-48E7-B056-4853590E3D39}">
      <dgm:prSet/>
      <dgm:spPr>
        <a:xfrm>
          <a:off x="312328" y="22418"/>
          <a:ext cx="2436094" cy="243609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GB"/>
        </a:p>
      </dgm:t>
    </dgm:pt>
    <dgm:pt modelId="{00E18962-91BE-451C-963C-34A2DA70F294}">
      <dgm:prSet custT="1"/>
      <dgm:spPr>
        <a:xfrm>
          <a:off x="282264" y="1519298"/>
          <a:ext cx="1017343" cy="862732"/>
        </a:xfrm>
        <a:noFill/>
        <a:ln>
          <a:noFill/>
        </a:ln>
        <a:effectLst/>
      </dgm:spPr>
      <dgm:t>
        <a:bodyPr/>
        <a:lstStyle/>
        <a:p>
          <a:pPr marR="0" algn="ctr" rtl="0"/>
          <a:r>
            <a:rPr lang="en-GB" sz="1200" baseline="0" smtClean="0">
              <a:solidFill>
                <a:sysClr val="windowText" lastClr="000000">
                  <a:hueOff val="0"/>
                  <a:satOff val="0"/>
                  <a:lumOff val="0"/>
                  <a:alphaOff val="0"/>
                </a:sysClr>
              </a:solidFill>
              <a:latin typeface="Trebuchet MS"/>
              <a:ea typeface="+mn-ea"/>
              <a:cs typeface="+mn-cs"/>
            </a:rPr>
            <a:t> Achievement Contract and School Plans  </a:t>
          </a:r>
          <a:endParaRPr lang="en-GB" sz="1200" smtClean="0">
            <a:solidFill>
              <a:sysClr val="windowText" lastClr="000000">
                <a:hueOff val="0"/>
                <a:satOff val="0"/>
                <a:lumOff val="0"/>
                <a:alphaOff val="0"/>
              </a:sysClr>
            </a:solidFill>
            <a:latin typeface="Calibri"/>
            <a:ea typeface="+mn-ea"/>
            <a:cs typeface="+mn-cs"/>
          </a:endParaRPr>
        </a:p>
      </dgm:t>
    </dgm:pt>
    <dgm:pt modelId="{181CF02E-26C2-4C71-A5CC-C046D484F504}" type="parTrans" cxnId="{867A9E3F-EA2B-415F-801D-2D6C731E689C}">
      <dgm:prSet/>
      <dgm:spPr/>
      <dgm:t>
        <a:bodyPr/>
        <a:lstStyle/>
        <a:p>
          <a:pPr algn="ctr"/>
          <a:endParaRPr lang="en-GB"/>
        </a:p>
      </dgm:t>
    </dgm:pt>
    <dgm:pt modelId="{42E0AD81-176E-492E-BF8A-2059BE19EBE7}" type="sibTrans" cxnId="{867A9E3F-EA2B-415F-801D-2D6C731E689C}">
      <dgm:prSet/>
      <dgm:spPr>
        <a:xfrm>
          <a:off x="305306" y="200"/>
          <a:ext cx="2436094" cy="243609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GB"/>
        </a:p>
      </dgm:t>
    </dgm:pt>
    <dgm:pt modelId="{88459F23-4419-4ACC-86C0-854703465B21}">
      <dgm:prSet custT="1"/>
      <dgm:spPr>
        <a:xfrm>
          <a:off x="303306" y="19160"/>
          <a:ext cx="975259" cy="933338"/>
        </a:xfrm>
        <a:noFill/>
        <a:ln>
          <a:noFill/>
        </a:ln>
        <a:effectLst/>
      </dgm:spPr>
      <dgm:t>
        <a:bodyPr/>
        <a:lstStyle/>
        <a:p>
          <a:pPr marR="0" algn="ctr" rtl="0"/>
          <a:r>
            <a:rPr lang="en-GB" sz="1200" baseline="0" smtClean="0">
              <a:solidFill>
                <a:sysClr val="windowText" lastClr="000000">
                  <a:hueOff val="0"/>
                  <a:satOff val="0"/>
                  <a:lumOff val="0"/>
                  <a:alphaOff val="0"/>
                </a:sysClr>
              </a:solidFill>
              <a:latin typeface="Trebuchet MS"/>
              <a:ea typeface="+mn-ea"/>
              <a:cs typeface="+mn-cs"/>
            </a:rPr>
            <a:t>Assessment and instructional practice</a:t>
          </a:r>
          <a:endParaRPr lang="en-GB" sz="1200" smtClean="0">
            <a:solidFill>
              <a:sysClr val="windowText" lastClr="000000">
                <a:hueOff val="0"/>
                <a:satOff val="0"/>
                <a:lumOff val="0"/>
                <a:alphaOff val="0"/>
              </a:sysClr>
            </a:solidFill>
            <a:latin typeface="Calibri"/>
            <a:ea typeface="+mn-ea"/>
            <a:cs typeface="+mn-cs"/>
          </a:endParaRPr>
        </a:p>
      </dgm:t>
    </dgm:pt>
    <dgm:pt modelId="{F9D3D249-D4A2-4F4D-95DD-948EAB66677B}" type="parTrans" cxnId="{E88C03DE-76B5-46EF-8BE1-B09D8FF207AB}">
      <dgm:prSet/>
      <dgm:spPr/>
      <dgm:t>
        <a:bodyPr/>
        <a:lstStyle/>
        <a:p>
          <a:pPr algn="ctr"/>
          <a:endParaRPr lang="en-GB"/>
        </a:p>
      </dgm:t>
    </dgm:pt>
    <dgm:pt modelId="{7C2CD195-CC13-42D8-AA1D-0A30D4DF1FFD}" type="sibTrans" cxnId="{E88C03DE-76B5-46EF-8BE1-B09D8FF207AB}">
      <dgm:prSet/>
      <dgm:spPr>
        <a:xfrm>
          <a:off x="326670" y="858"/>
          <a:ext cx="2436094" cy="243609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GB"/>
        </a:p>
      </dgm:t>
    </dgm:pt>
    <dgm:pt modelId="{80ED36E0-66ED-454C-A3D3-61BE219BB088}">
      <dgm:prSet custT="1"/>
      <dgm:spPr>
        <a:xfrm>
          <a:off x="1775651" y="1452626"/>
          <a:ext cx="1112640" cy="862732"/>
        </a:xfrm>
        <a:noFill/>
        <a:ln>
          <a:noFill/>
        </a:ln>
        <a:effectLst/>
      </dgm:spPr>
      <dgm:t>
        <a:bodyPr/>
        <a:lstStyle/>
        <a:p>
          <a:pPr marR="0" algn="ctr" rtl="0"/>
          <a:r>
            <a:rPr lang="en-GB" sz="1200" smtClean="0">
              <a:solidFill>
                <a:sysClr val="windowText" lastClr="000000">
                  <a:hueOff val="0"/>
                  <a:satOff val="0"/>
                  <a:lumOff val="0"/>
                  <a:alphaOff val="0"/>
                </a:sysClr>
              </a:solidFill>
              <a:latin typeface="Trebuchet MS" pitchFamily="34" charset="0"/>
              <a:ea typeface="+mn-ea"/>
              <a:cs typeface="+mn-cs"/>
            </a:rPr>
            <a:t>Enhancement Agreement</a:t>
          </a:r>
        </a:p>
      </dgm:t>
    </dgm:pt>
    <dgm:pt modelId="{1CC30621-2B22-48AE-8B99-B9B49EC85905}" type="parTrans" cxnId="{C8109006-2A3F-466A-BF98-C14189C5EEFA}">
      <dgm:prSet/>
      <dgm:spPr/>
      <dgm:t>
        <a:bodyPr/>
        <a:lstStyle/>
        <a:p>
          <a:pPr algn="ctr"/>
          <a:endParaRPr lang="en-GB"/>
        </a:p>
      </dgm:t>
    </dgm:pt>
    <dgm:pt modelId="{9782F2FB-BF0E-46F5-9132-25F6F9E1D2ED}" type="sibTrans" cxnId="{C8109006-2A3F-466A-BF98-C14189C5EEFA}">
      <dgm:prSet/>
      <dgm:spPr>
        <a:xfrm>
          <a:off x="138363" y="63298"/>
          <a:ext cx="2877855" cy="243609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GB"/>
        </a:p>
      </dgm:t>
    </dgm:pt>
    <dgm:pt modelId="{5AF189BC-BFDB-469E-97C3-28BFE09FB072}" type="pres">
      <dgm:prSet presAssocID="{D59E0303-D6A4-43DF-8AB1-674F7F2AE553}" presName="cycle" presStyleCnt="0">
        <dgm:presLayoutVars>
          <dgm:dir/>
          <dgm:resizeHandles val="exact"/>
        </dgm:presLayoutVars>
      </dgm:prSet>
      <dgm:spPr/>
    </dgm:pt>
    <dgm:pt modelId="{1F5D6DE2-00D3-414B-815C-2C406F6A45F0}" type="pres">
      <dgm:prSet presAssocID="{4C25E5BB-9711-46F1-9BCA-796CBC1B0787}" presName="dummy" presStyleCnt="0"/>
      <dgm:spPr/>
    </dgm:pt>
    <dgm:pt modelId="{0B902715-0133-4A4F-8EEC-0F992AF3D779}" type="pres">
      <dgm:prSet presAssocID="{4C25E5BB-9711-46F1-9BCA-796CBC1B0787}" presName="node" presStyleLbl="revTx" presStyleIdx="0" presStyleCnt="4">
        <dgm:presLayoutVars>
          <dgm:bulletEnabled val="1"/>
        </dgm:presLayoutVars>
      </dgm:prSet>
      <dgm:spPr>
        <a:prstGeom prst="rect">
          <a:avLst/>
        </a:prstGeom>
      </dgm:spPr>
      <dgm:t>
        <a:bodyPr/>
        <a:lstStyle/>
        <a:p>
          <a:endParaRPr lang="en-GB"/>
        </a:p>
      </dgm:t>
    </dgm:pt>
    <dgm:pt modelId="{E2F94339-E7AA-4261-95A8-E98658A5AB1D}" type="pres">
      <dgm:prSet presAssocID="{4B834A0C-287C-4E14-8D2D-4F7E416CB02F}" presName="sibTrans" presStyleLbl="node1" presStyleIdx="0" presStyleCnt="4"/>
      <dgm:spPr>
        <a:prstGeom prst="circularArrow">
          <a:avLst>
            <a:gd name="adj1" fmla="val 6906"/>
            <a:gd name="adj2" fmla="val 465652"/>
            <a:gd name="adj3" fmla="val 243517"/>
            <a:gd name="adj4" fmla="val 20508860"/>
            <a:gd name="adj5" fmla="val 8057"/>
          </a:avLst>
        </a:prstGeom>
      </dgm:spPr>
      <dgm:t>
        <a:bodyPr/>
        <a:lstStyle/>
        <a:p>
          <a:endParaRPr lang="en-GB"/>
        </a:p>
      </dgm:t>
    </dgm:pt>
    <dgm:pt modelId="{7C35512A-925B-459D-9B6F-026293D272AA}" type="pres">
      <dgm:prSet presAssocID="{80ED36E0-66ED-454C-A3D3-61BE219BB088}" presName="dummy" presStyleCnt="0"/>
      <dgm:spPr/>
    </dgm:pt>
    <dgm:pt modelId="{AD4CF598-0ADC-4B64-BF2B-D967D1B33272}" type="pres">
      <dgm:prSet presAssocID="{80ED36E0-66ED-454C-A3D3-61BE219BB088}" presName="node" presStyleLbl="revTx" presStyleIdx="1" presStyleCnt="4" custScaleX="128967" custRadScaleRad="101122" custRadScaleInc="-18450">
        <dgm:presLayoutVars>
          <dgm:bulletEnabled val="1"/>
        </dgm:presLayoutVars>
      </dgm:prSet>
      <dgm:spPr>
        <a:prstGeom prst="rect">
          <a:avLst/>
        </a:prstGeom>
      </dgm:spPr>
      <dgm:t>
        <a:bodyPr/>
        <a:lstStyle/>
        <a:p>
          <a:endParaRPr lang="en-GB"/>
        </a:p>
      </dgm:t>
    </dgm:pt>
    <dgm:pt modelId="{938FD46B-0318-4961-81D0-F2A9A4E90C23}" type="pres">
      <dgm:prSet presAssocID="{9782F2FB-BF0E-46F5-9132-25F6F9E1D2ED}" presName="sibTrans" presStyleLbl="node1" presStyleIdx="1" presStyleCnt="4" custScaleX="118134" custLinFactNeighborX="1173" custLinFactNeighborY="2346"/>
      <dgm:spPr>
        <a:prstGeom prst="circularArrow">
          <a:avLst>
            <a:gd name="adj1" fmla="val 6906"/>
            <a:gd name="adj2" fmla="val 465652"/>
            <a:gd name="adj3" fmla="val 5769312"/>
            <a:gd name="adj4" fmla="val 4640653"/>
            <a:gd name="adj5" fmla="val 8057"/>
          </a:avLst>
        </a:prstGeom>
      </dgm:spPr>
      <dgm:t>
        <a:bodyPr/>
        <a:lstStyle/>
        <a:p>
          <a:endParaRPr lang="en-GB"/>
        </a:p>
      </dgm:t>
    </dgm:pt>
    <dgm:pt modelId="{C11724DB-3610-474B-86F4-75A95359F6CD}" type="pres">
      <dgm:prSet presAssocID="{00E18962-91BE-451C-963C-34A2DA70F294}" presName="dummy" presStyleCnt="0"/>
      <dgm:spPr/>
    </dgm:pt>
    <dgm:pt modelId="{F6834B6B-7A09-46A8-9C4B-EA20EA410E64}" type="pres">
      <dgm:prSet presAssocID="{00E18962-91BE-451C-963C-34A2DA70F294}" presName="node" presStyleLbl="revTx" presStyleIdx="2" presStyleCnt="4" custScaleX="117921">
        <dgm:presLayoutVars>
          <dgm:bulletEnabled val="1"/>
        </dgm:presLayoutVars>
      </dgm:prSet>
      <dgm:spPr>
        <a:prstGeom prst="rect">
          <a:avLst/>
        </a:prstGeom>
      </dgm:spPr>
      <dgm:t>
        <a:bodyPr/>
        <a:lstStyle/>
        <a:p>
          <a:endParaRPr lang="en-GB"/>
        </a:p>
      </dgm:t>
    </dgm:pt>
    <dgm:pt modelId="{F851A939-9E71-4E99-A448-00B271C9CEF6}" type="pres">
      <dgm:prSet presAssocID="{42E0AD81-176E-492E-BF8A-2059BE19EBE7}" presName="sibTrans" presStyleLbl="node1" presStyleIdx="2" presStyleCnt="4"/>
      <dgm:spPr>
        <a:prstGeom prst="circularArrow">
          <a:avLst>
            <a:gd name="adj1" fmla="val 6906"/>
            <a:gd name="adj2" fmla="val 465652"/>
            <a:gd name="adj3" fmla="val 11226326"/>
            <a:gd name="adj4" fmla="val 9786197"/>
            <a:gd name="adj5" fmla="val 8057"/>
          </a:avLst>
        </a:prstGeom>
      </dgm:spPr>
      <dgm:t>
        <a:bodyPr/>
        <a:lstStyle/>
        <a:p>
          <a:endParaRPr lang="en-GB"/>
        </a:p>
      </dgm:t>
    </dgm:pt>
    <dgm:pt modelId="{8CF350E8-1FE7-448D-8142-A5E874370752}" type="pres">
      <dgm:prSet presAssocID="{88459F23-4419-4ACC-86C0-854703465B21}" presName="dummy" presStyleCnt="0"/>
      <dgm:spPr/>
    </dgm:pt>
    <dgm:pt modelId="{6736209F-74D5-4AF9-B692-0322EE287443}" type="pres">
      <dgm:prSet presAssocID="{88459F23-4419-4ACC-86C0-854703465B21}" presName="node" presStyleLbl="revTx" presStyleIdx="3" presStyleCnt="4" custScaleX="113043" custScaleY="108184">
        <dgm:presLayoutVars>
          <dgm:bulletEnabled val="1"/>
        </dgm:presLayoutVars>
      </dgm:prSet>
      <dgm:spPr>
        <a:prstGeom prst="rect">
          <a:avLst/>
        </a:prstGeom>
      </dgm:spPr>
      <dgm:t>
        <a:bodyPr/>
        <a:lstStyle/>
        <a:p>
          <a:endParaRPr lang="en-GB"/>
        </a:p>
      </dgm:t>
    </dgm:pt>
    <dgm:pt modelId="{6595C802-25A9-45F4-B3EE-132DD7E9AE19}" type="pres">
      <dgm:prSet presAssocID="{7C2CD195-CC13-42D8-AA1D-0A30D4DF1FFD}" presName="sibTrans" presStyleLbl="node1" presStyleIdx="3" presStyleCnt="4" custAng="0" custLinFactNeighborX="877" custLinFactNeighborY="27"/>
      <dgm:spPr>
        <a:prstGeom prst="circularArrow">
          <a:avLst>
            <a:gd name="adj1" fmla="val 6906"/>
            <a:gd name="adj2" fmla="val 465652"/>
            <a:gd name="adj3" fmla="val 16748151"/>
            <a:gd name="adj4" fmla="val 15379803"/>
            <a:gd name="adj5" fmla="val 8057"/>
          </a:avLst>
        </a:prstGeom>
      </dgm:spPr>
      <dgm:t>
        <a:bodyPr/>
        <a:lstStyle/>
        <a:p>
          <a:endParaRPr lang="en-GB"/>
        </a:p>
      </dgm:t>
    </dgm:pt>
  </dgm:ptLst>
  <dgm:cxnLst>
    <dgm:cxn modelId="{F16D7B40-40C2-490D-B847-64F54C9C0772}" type="presOf" srcId="{4B834A0C-287C-4E14-8D2D-4F7E416CB02F}" destId="{E2F94339-E7AA-4261-95A8-E98658A5AB1D}" srcOrd="0" destOrd="0" presId="urn:microsoft.com/office/officeart/2005/8/layout/cycle1"/>
    <dgm:cxn modelId="{7FB3E017-6B7E-4515-BB90-0BDBC686182C}" type="presOf" srcId="{9782F2FB-BF0E-46F5-9132-25F6F9E1D2ED}" destId="{938FD46B-0318-4961-81D0-F2A9A4E90C23}" srcOrd="0" destOrd="0" presId="urn:microsoft.com/office/officeart/2005/8/layout/cycle1"/>
    <dgm:cxn modelId="{30907EC3-26C4-415C-93A1-7F68828FAE88}" type="presOf" srcId="{7C2CD195-CC13-42D8-AA1D-0A30D4DF1FFD}" destId="{6595C802-25A9-45F4-B3EE-132DD7E9AE19}" srcOrd="0" destOrd="0" presId="urn:microsoft.com/office/officeart/2005/8/layout/cycle1"/>
    <dgm:cxn modelId="{FA23F600-89E3-4353-937D-3F3CCEF02933}" type="presOf" srcId="{00E18962-91BE-451C-963C-34A2DA70F294}" destId="{F6834B6B-7A09-46A8-9C4B-EA20EA410E64}" srcOrd="0" destOrd="0" presId="urn:microsoft.com/office/officeart/2005/8/layout/cycle1"/>
    <dgm:cxn modelId="{32716780-86D4-483F-B5BB-9700654B3959}" type="presOf" srcId="{80ED36E0-66ED-454C-A3D3-61BE219BB088}" destId="{AD4CF598-0ADC-4B64-BF2B-D967D1B33272}" srcOrd="0" destOrd="0" presId="urn:microsoft.com/office/officeart/2005/8/layout/cycle1"/>
    <dgm:cxn modelId="{6E808EC7-084D-4462-A925-0B1D544E0846}" type="presOf" srcId="{88459F23-4419-4ACC-86C0-854703465B21}" destId="{6736209F-74D5-4AF9-B692-0322EE287443}" srcOrd="0" destOrd="0" presId="urn:microsoft.com/office/officeart/2005/8/layout/cycle1"/>
    <dgm:cxn modelId="{8B5628E1-106E-4C22-869F-5F58400C41D9}" type="presOf" srcId="{42E0AD81-176E-492E-BF8A-2059BE19EBE7}" destId="{F851A939-9E71-4E99-A448-00B271C9CEF6}" srcOrd="0" destOrd="0" presId="urn:microsoft.com/office/officeart/2005/8/layout/cycle1"/>
    <dgm:cxn modelId="{867A9E3F-EA2B-415F-801D-2D6C731E689C}" srcId="{D59E0303-D6A4-43DF-8AB1-674F7F2AE553}" destId="{00E18962-91BE-451C-963C-34A2DA70F294}" srcOrd="2" destOrd="0" parTransId="{181CF02E-26C2-4C71-A5CC-C046D484F504}" sibTransId="{42E0AD81-176E-492E-BF8A-2059BE19EBE7}"/>
    <dgm:cxn modelId="{670D487F-9F99-4000-A56E-2245434255AB}" type="presOf" srcId="{D59E0303-D6A4-43DF-8AB1-674F7F2AE553}" destId="{5AF189BC-BFDB-469E-97C3-28BFE09FB072}" srcOrd="0" destOrd="0" presId="urn:microsoft.com/office/officeart/2005/8/layout/cycle1"/>
    <dgm:cxn modelId="{C8109006-2A3F-466A-BF98-C14189C5EEFA}" srcId="{D59E0303-D6A4-43DF-8AB1-674F7F2AE553}" destId="{80ED36E0-66ED-454C-A3D3-61BE219BB088}" srcOrd="1" destOrd="0" parTransId="{1CC30621-2B22-48AE-8B99-B9B49EC85905}" sibTransId="{9782F2FB-BF0E-46F5-9132-25F6F9E1D2ED}"/>
    <dgm:cxn modelId="{E88C03DE-76B5-46EF-8BE1-B09D8FF207AB}" srcId="{D59E0303-D6A4-43DF-8AB1-674F7F2AE553}" destId="{88459F23-4419-4ACC-86C0-854703465B21}" srcOrd="3" destOrd="0" parTransId="{F9D3D249-D4A2-4F4D-95DD-948EAB66677B}" sibTransId="{7C2CD195-CC13-42D8-AA1D-0A30D4DF1FFD}"/>
    <dgm:cxn modelId="{A456F727-6874-48E7-B056-4853590E3D39}" srcId="{D59E0303-D6A4-43DF-8AB1-674F7F2AE553}" destId="{4C25E5BB-9711-46F1-9BCA-796CBC1B0787}" srcOrd="0" destOrd="0" parTransId="{4BA79595-BF5E-4BC7-9129-45FDB356C15C}" sibTransId="{4B834A0C-287C-4E14-8D2D-4F7E416CB02F}"/>
    <dgm:cxn modelId="{9A68827E-5BA3-4A84-A359-4BF0FAE129F2}" type="presOf" srcId="{4C25E5BB-9711-46F1-9BCA-796CBC1B0787}" destId="{0B902715-0133-4A4F-8EEC-0F992AF3D779}" srcOrd="0" destOrd="0" presId="urn:microsoft.com/office/officeart/2005/8/layout/cycle1"/>
    <dgm:cxn modelId="{EF120B6E-CAB2-4FC5-B832-BD5ABC1F9C08}" type="presParOf" srcId="{5AF189BC-BFDB-469E-97C3-28BFE09FB072}" destId="{1F5D6DE2-00D3-414B-815C-2C406F6A45F0}" srcOrd="0" destOrd="0" presId="urn:microsoft.com/office/officeart/2005/8/layout/cycle1"/>
    <dgm:cxn modelId="{3198CDF5-2457-429C-92AB-3CD17B60EEAD}" type="presParOf" srcId="{5AF189BC-BFDB-469E-97C3-28BFE09FB072}" destId="{0B902715-0133-4A4F-8EEC-0F992AF3D779}" srcOrd="1" destOrd="0" presId="urn:microsoft.com/office/officeart/2005/8/layout/cycle1"/>
    <dgm:cxn modelId="{DA7AC901-3CCD-4881-8A9D-0F920954EA9F}" type="presParOf" srcId="{5AF189BC-BFDB-469E-97C3-28BFE09FB072}" destId="{E2F94339-E7AA-4261-95A8-E98658A5AB1D}" srcOrd="2" destOrd="0" presId="urn:microsoft.com/office/officeart/2005/8/layout/cycle1"/>
    <dgm:cxn modelId="{5985BDE3-C7CA-45D3-96FC-4B739AA2E74A}" type="presParOf" srcId="{5AF189BC-BFDB-469E-97C3-28BFE09FB072}" destId="{7C35512A-925B-459D-9B6F-026293D272AA}" srcOrd="3" destOrd="0" presId="urn:microsoft.com/office/officeart/2005/8/layout/cycle1"/>
    <dgm:cxn modelId="{C8BD06E8-BB8B-4628-8439-AF67AD47200C}" type="presParOf" srcId="{5AF189BC-BFDB-469E-97C3-28BFE09FB072}" destId="{AD4CF598-0ADC-4B64-BF2B-D967D1B33272}" srcOrd="4" destOrd="0" presId="urn:microsoft.com/office/officeart/2005/8/layout/cycle1"/>
    <dgm:cxn modelId="{78143C45-1B8E-4223-8236-3F87A11FDBB8}" type="presParOf" srcId="{5AF189BC-BFDB-469E-97C3-28BFE09FB072}" destId="{938FD46B-0318-4961-81D0-F2A9A4E90C23}" srcOrd="5" destOrd="0" presId="urn:microsoft.com/office/officeart/2005/8/layout/cycle1"/>
    <dgm:cxn modelId="{12979474-582F-40B1-8270-820D8B7B8520}" type="presParOf" srcId="{5AF189BC-BFDB-469E-97C3-28BFE09FB072}" destId="{C11724DB-3610-474B-86F4-75A95359F6CD}" srcOrd="6" destOrd="0" presId="urn:microsoft.com/office/officeart/2005/8/layout/cycle1"/>
    <dgm:cxn modelId="{248BEF6E-6AEA-4F7F-A481-B767A00E5ADC}" type="presParOf" srcId="{5AF189BC-BFDB-469E-97C3-28BFE09FB072}" destId="{F6834B6B-7A09-46A8-9C4B-EA20EA410E64}" srcOrd="7" destOrd="0" presId="urn:microsoft.com/office/officeart/2005/8/layout/cycle1"/>
    <dgm:cxn modelId="{749F2DDA-3BF0-4BF2-9009-3FFEDD609C76}" type="presParOf" srcId="{5AF189BC-BFDB-469E-97C3-28BFE09FB072}" destId="{F851A939-9E71-4E99-A448-00B271C9CEF6}" srcOrd="8" destOrd="0" presId="urn:microsoft.com/office/officeart/2005/8/layout/cycle1"/>
    <dgm:cxn modelId="{E01D8B95-8A54-4D5F-ACF4-C19FB9A937F9}" type="presParOf" srcId="{5AF189BC-BFDB-469E-97C3-28BFE09FB072}" destId="{8CF350E8-1FE7-448D-8142-A5E874370752}" srcOrd="9" destOrd="0" presId="urn:microsoft.com/office/officeart/2005/8/layout/cycle1"/>
    <dgm:cxn modelId="{C03F0163-1B9D-44CB-ABF1-26F6E5E00274}" type="presParOf" srcId="{5AF189BC-BFDB-469E-97C3-28BFE09FB072}" destId="{6736209F-74D5-4AF9-B692-0322EE287443}" srcOrd="10" destOrd="0" presId="urn:microsoft.com/office/officeart/2005/8/layout/cycle1"/>
    <dgm:cxn modelId="{D9B58825-7304-4A9B-903B-08D50CEEAB6F}" type="presParOf" srcId="{5AF189BC-BFDB-469E-97C3-28BFE09FB072}" destId="{6595C802-25A9-45F4-B3EE-132DD7E9AE19}" srcOrd="11" destOrd="0" presId="urn:microsoft.com/office/officeart/2005/8/layout/cycle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902715-0133-4A4F-8EEC-0F992AF3D779}">
      <dsp:nvSpPr>
        <dsp:cNvPr id="0" name=""/>
        <dsp:cNvSpPr/>
      </dsp:nvSpPr>
      <dsp:spPr>
        <a:xfrm>
          <a:off x="1826174" y="54199"/>
          <a:ext cx="861575" cy="8615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R="0" lvl="0" algn="ctr" defTabSz="533400" rtl="0">
            <a:lnSpc>
              <a:spcPct val="90000"/>
            </a:lnSpc>
            <a:spcBef>
              <a:spcPct val="0"/>
            </a:spcBef>
            <a:spcAft>
              <a:spcPct val="35000"/>
            </a:spcAft>
          </a:pPr>
          <a:r>
            <a:rPr lang="en-GB" sz="1200" kern="1200" baseline="0" smtClean="0">
              <a:solidFill>
                <a:sysClr val="windowText" lastClr="000000">
                  <a:hueOff val="0"/>
                  <a:satOff val="0"/>
                  <a:lumOff val="0"/>
                  <a:alphaOff val="0"/>
                </a:sysClr>
              </a:solidFill>
              <a:latin typeface="Trebuchet MS"/>
              <a:ea typeface="+mn-ea"/>
              <a:cs typeface="+mn-cs"/>
            </a:rPr>
            <a:t>Data</a:t>
          </a:r>
          <a:endParaRPr lang="en-GB" sz="1200" kern="1200" smtClean="0">
            <a:solidFill>
              <a:sysClr val="windowText" lastClr="000000">
                <a:hueOff val="0"/>
                <a:satOff val="0"/>
                <a:lumOff val="0"/>
                <a:alphaOff val="0"/>
              </a:sysClr>
            </a:solidFill>
            <a:latin typeface="Calibri"/>
            <a:ea typeface="+mn-ea"/>
            <a:cs typeface="+mn-cs"/>
          </a:endParaRPr>
        </a:p>
      </dsp:txBody>
      <dsp:txXfrm>
        <a:off x="1826174" y="54199"/>
        <a:ext cx="861575" cy="861575"/>
      </dsp:txXfrm>
    </dsp:sp>
    <dsp:sp modelId="{E2F94339-E7AA-4261-95A8-E98658A5AB1D}">
      <dsp:nvSpPr>
        <dsp:cNvPr id="0" name=""/>
        <dsp:cNvSpPr/>
      </dsp:nvSpPr>
      <dsp:spPr>
        <a:xfrm>
          <a:off x="312500" y="21544"/>
          <a:ext cx="2437089" cy="2437089"/>
        </a:xfrm>
        <a:prstGeom prst="circularArrow">
          <a:avLst>
            <a:gd name="adj1" fmla="val 6906"/>
            <a:gd name="adj2" fmla="val 465652"/>
            <a:gd name="adj3" fmla="val 243517"/>
            <a:gd name="adj4" fmla="val 20508860"/>
            <a:gd name="adj5" fmla="val 8057"/>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4CF598-0ADC-4B64-BF2B-D967D1B33272}">
      <dsp:nvSpPr>
        <dsp:cNvPr id="0" name=""/>
        <dsp:cNvSpPr/>
      </dsp:nvSpPr>
      <dsp:spPr>
        <a:xfrm>
          <a:off x="1777644" y="1453364"/>
          <a:ext cx="1111147" cy="8615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R="0" lvl="0" algn="ctr" defTabSz="533400" rtl="0">
            <a:lnSpc>
              <a:spcPct val="90000"/>
            </a:lnSpc>
            <a:spcBef>
              <a:spcPct val="0"/>
            </a:spcBef>
            <a:spcAft>
              <a:spcPct val="35000"/>
            </a:spcAft>
          </a:pPr>
          <a:r>
            <a:rPr lang="en-GB" sz="1200" kern="1200" smtClean="0">
              <a:solidFill>
                <a:sysClr val="windowText" lastClr="000000">
                  <a:hueOff val="0"/>
                  <a:satOff val="0"/>
                  <a:lumOff val="0"/>
                  <a:alphaOff val="0"/>
                </a:sysClr>
              </a:solidFill>
              <a:latin typeface="Trebuchet MS" pitchFamily="34" charset="0"/>
              <a:ea typeface="+mn-ea"/>
              <a:cs typeface="+mn-cs"/>
            </a:rPr>
            <a:t>Enhancement Agreement</a:t>
          </a:r>
        </a:p>
      </dsp:txBody>
      <dsp:txXfrm>
        <a:off x="1777644" y="1453364"/>
        <a:ext cx="1111147" cy="861575"/>
      </dsp:txXfrm>
    </dsp:sp>
    <dsp:sp modelId="{938FD46B-0318-4961-81D0-F2A9A4E90C23}">
      <dsp:nvSpPr>
        <dsp:cNvPr id="0" name=""/>
        <dsp:cNvSpPr/>
      </dsp:nvSpPr>
      <dsp:spPr>
        <a:xfrm>
          <a:off x="138357" y="62509"/>
          <a:ext cx="2879031" cy="2437089"/>
        </a:xfrm>
        <a:prstGeom prst="circularArrow">
          <a:avLst>
            <a:gd name="adj1" fmla="val 6906"/>
            <a:gd name="adj2" fmla="val 465652"/>
            <a:gd name="adj3" fmla="val 5769312"/>
            <a:gd name="adj4" fmla="val 4640653"/>
            <a:gd name="adj5" fmla="val 8057"/>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834B6B-7A09-46A8-9C4B-EA20EA410E64}">
      <dsp:nvSpPr>
        <dsp:cNvPr id="0" name=""/>
        <dsp:cNvSpPr/>
      </dsp:nvSpPr>
      <dsp:spPr>
        <a:xfrm>
          <a:off x="283088" y="1520084"/>
          <a:ext cx="1015978" cy="8615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R="0" lvl="0" algn="ctr" defTabSz="533400" rtl="0">
            <a:lnSpc>
              <a:spcPct val="90000"/>
            </a:lnSpc>
            <a:spcBef>
              <a:spcPct val="0"/>
            </a:spcBef>
            <a:spcAft>
              <a:spcPct val="35000"/>
            </a:spcAft>
          </a:pPr>
          <a:r>
            <a:rPr lang="en-GB" sz="1200" kern="1200" baseline="0" smtClean="0">
              <a:solidFill>
                <a:sysClr val="windowText" lastClr="000000">
                  <a:hueOff val="0"/>
                  <a:satOff val="0"/>
                  <a:lumOff val="0"/>
                  <a:alphaOff val="0"/>
                </a:sysClr>
              </a:solidFill>
              <a:latin typeface="Trebuchet MS"/>
              <a:ea typeface="+mn-ea"/>
              <a:cs typeface="+mn-cs"/>
            </a:rPr>
            <a:t> Achievement Contract and School Plans  </a:t>
          </a:r>
          <a:endParaRPr lang="en-GB" sz="1200" kern="1200" smtClean="0">
            <a:solidFill>
              <a:sysClr val="windowText" lastClr="000000">
                <a:hueOff val="0"/>
                <a:satOff val="0"/>
                <a:lumOff val="0"/>
                <a:alphaOff val="0"/>
              </a:sysClr>
            </a:solidFill>
            <a:latin typeface="Calibri"/>
            <a:ea typeface="+mn-ea"/>
            <a:cs typeface="+mn-cs"/>
          </a:endParaRPr>
        </a:p>
      </dsp:txBody>
      <dsp:txXfrm>
        <a:off x="283088" y="1520084"/>
        <a:ext cx="1015978" cy="861575"/>
      </dsp:txXfrm>
    </dsp:sp>
    <dsp:sp modelId="{F851A939-9E71-4E99-A448-00B271C9CEF6}">
      <dsp:nvSpPr>
        <dsp:cNvPr id="0" name=""/>
        <dsp:cNvSpPr/>
      </dsp:nvSpPr>
      <dsp:spPr>
        <a:xfrm>
          <a:off x="305475" y="-614"/>
          <a:ext cx="2437089" cy="2437089"/>
        </a:xfrm>
        <a:prstGeom prst="circularArrow">
          <a:avLst>
            <a:gd name="adj1" fmla="val 6906"/>
            <a:gd name="adj2" fmla="val 465652"/>
            <a:gd name="adj3" fmla="val 11226326"/>
            <a:gd name="adj4" fmla="val 9786197"/>
            <a:gd name="adj5" fmla="val 8057"/>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36209F-74D5-4AF9-B692-0322EE287443}">
      <dsp:nvSpPr>
        <dsp:cNvPr id="0" name=""/>
        <dsp:cNvSpPr/>
      </dsp:nvSpPr>
      <dsp:spPr>
        <a:xfrm>
          <a:off x="304102" y="18944"/>
          <a:ext cx="973950" cy="932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R="0" lvl="0" algn="ctr" defTabSz="533400" rtl="0">
            <a:lnSpc>
              <a:spcPct val="90000"/>
            </a:lnSpc>
            <a:spcBef>
              <a:spcPct val="0"/>
            </a:spcBef>
            <a:spcAft>
              <a:spcPct val="35000"/>
            </a:spcAft>
          </a:pPr>
          <a:r>
            <a:rPr lang="en-GB" sz="1200" kern="1200" baseline="0" smtClean="0">
              <a:solidFill>
                <a:sysClr val="windowText" lastClr="000000">
                  <a:hueOff val="0"/>
                  <a:satOff val="0"/>
                  <a:lumOff val="0"/>
                  <a:alphaOff val="0"/>
                </a:sysClr>
              </a:solidFill>
              <a:latin typeface="Trebuchet MS"/>
              <a:ea typeface="+mn-ea"/>
              <a:cs typeface="+mn-cs"/>
            </a:rPr>
            <a:t>Assessment and instructional practice</a:t>
          </a:r>
          <a:endParaRPr lang="en-GB" sz="1200" kern="1200" smtClean="0">
            <a:solidFill>
              <a:sysClr val="windowText" lastClr="000000">
                <a:hueOff val="0"/>
                <a:satOff val="0"/>
                <a:lumOff val="0"/>
                <a:alphaOff val="0"/>
              </a:sysClr>
            </a:solidFill>
            <a:latin typeface="Calibri"/>
            <a:ea typeface="+mn-ea"/>
            <a:cs typeface="+mn-cs"/>
          </a:endParaRPr>
        </a:p>
      </dsp:txBody>
      <dsp:txXfrm>
        <a:off x="304102" y="18944"/>
        <a:ext cx="973950" cy="932086"/>
      </dsp:txXfrm>
    </dsp:sp>
    <dsp:sp modelId="{6595C802-25A9-45F4-B3EE-132DD7E9AE19}">
      <dsp:nvSpPr>
        <dsp:cNvPr id="0" name=""/>
        <dsp:cNvSpPr/>
      </dsp:nvSpPr>
      <dsp:spPr>
        <a:xfrm>
          <a:off x="326848" y="43"/>
          <a:ext cx="2437089" cy="2437089"/>
        </a:xfrm>
        <a:prstGeom prst="circularArrow">
          <a:avLst>
            <a:gd name="adj1" fmla="val 6906"/>
            <a:gd name="adj2" fmla="val 465652"/>
            <a:gd name="adj3" fmla="val 16748151"/>
            <a:gd name="adj4" fmla="val 15379803"/>
            <a:gd name="adj5" fmla="val 8057"/>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5DCDA-91E3-43AB-82F3-E907932DB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1682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11248</CharactersWithSpaces>
  <SharedDoc>false</SharedDoc>
  <HLinks>
    <vt:vector size="6" baseType="variant">
      <vt:variant>
        <vt:i4>4587584</vt:i4>
      </vt:variant>
      <vt:variant>
        <vt:i4>0</vt:i4>
      </vt:variant>
      <vt:variant>
        <vt:i4>0</vt:i4>
      </vt:variant>
      <vt:variant>
        <vt:i4>5</vt:i4>
      </vt:variant>
      <vt:variant>
        <vt:lpwstr>http://sd50.bc.ca/district/accountability-cycle/achievement-contract-2011-2012-4/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angus</dc:creator>
  <cp:keywords/>
  <cp:lastModifiedBy>sd50</cp:lastModifiedBy>
  <cp:revision>2</cp:revision>
  <cp:lastPrinted>2014-07-02T17:38:00Z</cp:lastPrinted>
  <dcterms:created xsi:type="dcterms:W3CDTF">2014-07-14T22:11:00Z</dcterms:created>
  <dcterms:modified xsi:type="dcterms:W3CDTF">2014-07-14T22:11:00Z</dcterms:modified>
</cp:coreProperties>
</file>